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45B" w:rsidRDefault="00D842F2">
      <w:pPr>
        <w:spacing w:line="560" w:lineRule="exact"/>
        <w:rPr>
          <w:rFonts w:ascii="黑体" w:eastAsia="黑体" w:hAnsi="黑体" w:cs="Times New Roman"/>
          <w:sz w:val="32"/>
        </w:rPr>
      </w:pPr>
      <w:r>
        <w:rPr>
          <w:rFonts w:ascii="黑体" w:eastAsia="黑体" w:hAnsi="黑体" w:cs="Times New Roman" w:hint="eastAsia"/>
          <w:sz w:val="32"/>
        </w:rPr>
        <w:t>附件</w:t>
      </w:r>
    </w:p>
    <w:p w:rsidR="002B345B" w:rsidRDefault="00D842F2">
      <w:pPr>
        <w:spacing w:line="560" w:lineRule="exact"/>
        <w:rPr>
          <w:rFonts w:ascii="Times New Roman" w:eastAsia="黑体" w:hAnsi="Times New Roman" w:cs="Times New Roman"/>
          <w:sz w:val="28"/>
          <w:szCs w:val="28"/>
          <w:lang w:val="es-ES"/>
        </w:rPr>
      </w:pPr>
      <w:r>
        <w:rPr>
          <w:rFonts w:ascii="Times New Roman" w:eastAsia="黑体" w:hAnsi="Times New Roman" w:cs="Times New Roman"/>
          <w:sz w:val="28"/>
          <w:szCs w:val="28"/>
          <w:lang w:val="es-ES"/>
        </w:rPr>
        <w:t>Apéndice</w:t>
      </w:r>
    </w:p>
    <w:p w:rsidR="002B345B" w:rsidRDefault="002B345B">
      <w:pPr>
        <w:spacing w:line="560" w:lineRule="exact"/>
        <w:rPr>
          <w:rFonts w:ascii="Times New Roman" w:eastAsia="黑体" w:hAnsi="Times New Roman" w:cs="Times New Roman"/>
          <w:sz w:val="28"/>
          <w:szCs w:val="28"/>
          <w:lang w:val="es-ES"/>
        </w:rPr>
      </w:pPr>
    </w:p>
    <w:p w:rsidR="002B345B" w:rsidRDefault="00D842F2">
      <w:pPr>
        <w:spacing w:line="560" w:lineRule="exact"/>
        <w:ind w:firstLineChars="100" w:firstLine="436"/>
        <w:jc w:val="left"/>
        <w:rPr>
          <w:rFonts w:ascii="Times New Roman" w:eastAsia="方正小标宋简体" w:hAnsi="Times New Roman" w:cs="Times New Roman"/>
          <w:spacing w:val="-2"/>
          <w:sz w:val="44"/>
        </w:rPr>
      </w:pPr>
      <w:r>
        <w:rPr>
          <w:rFonts w:ascii="Times New Roman" w:eastAsia="方正小标宋简体" w:hAnsi="Times New Roman" w:cs="Times New Roman" w:hint="eastAsia"/>
          <w:spacing w:val="-2"/>
          <w:sz w:val="44"/>
        </w:rPr>
        <w:t>须知！在华外国人疫情期间要遵守这些法律</w:t>
      </w:r>
    </w:p>
    <w:p w:rsidR="002B345B" w:rsidRDefault="00D842F2" w:rsidP="00FA74EB">
      <w:pPr>
        <w:spacing w:line="560" w:lineRule="exact"/>
        <w:jc w:val="center"/>
        <w:rPr>
          <w:rFonts w:ascii="Times New Roman" w:eastAsia="仿宋_GB2312" w:hAnsi="Times New Roman" w:cs="Times New Roman"/>
          <w:b/>
          <w:bCs/>
          <w:sz w:val="28"/>
          <w:szCs w:val="28"/>
          <w:lang w:val="es-ES"/>
        </w:rPr>
      </w:pPr>
      <w:r>
        <w:rPr>
          <w:rFonts w:ascii="Times New Roman" w:eastAsia="仿宋_GB2312" w:hAnsi="Times New Roman" w:cs="Times New Roman"/>
          <w:b/>
          <w:bCs/>
          <w:sz w:val="28"/>
          <w:szCs w:val="28"/>
          <w:lang w:val="es-ES"/>
        </w:rPr>
        <w:t>Importancia: Extranjeros en China durante la epidemia tienen que</w:t>
      </w:r>
      <w:r w:rsidR="00FA74EB">
        <w:rPr>
          <w:rFonts w:ascii="Times New Roman" w:eastAsia="仿宋_GB2312" w:hAnsi="Times New Roman" w:cs="Times New Roman"/>
          <w:b/>
          <w:bCs/>
          <w:sz w:val="28"/>
          <w:szCs w:val="28"/>
          <w:lang w:val="es-ES"/>
        </w:rPr>
        <w:t xml:space="preserve"> obedecer las siguientes normas</w:t>
      </w:r>
    </w:p>
    <w:p w:rsidR="002B345B" w:rsidRDefault="00D842F2">
      <w:pPr>
        <w:spacing w:line="520" w:lineRule="exact"/>
        <w:ind w:firstLineChars="221" w:firstLine="619"/>
        <w:rPr>
          <w:rFonts w:ascii="Times New Roman" w:eastAsia="仿宋_GB2312" w:hAnsi="Times New Roman" w:cs="Times New Roman"/>
          <w:b/>
          <w:bCs/>
          <w:sz w:val="28"/>
          <w:szCs w:val="28"/>
          <w:lang w:val="es-ES"/>
        </w:rPr>
      </w:pPr>
      <w:r>
        <w:rPr>
          <w:rFonts w:ascii="楷体_GB2312" w:eastAsia="楷体_GB2312" w:hAnsi="Times New Roman" w:cs="Times New Roman" w:hint="eastAsia"/>
          <w:sz w:val="28"/>
          <w:szCs w:val="28"/>
        </w:rPr>
        <w:t>病毒不分国别，抗疫人人有责。疫情发生以来，中国政府始终高度重视中国境内包括外籍人士在内所有人员的生命安全和身体健康，依法保障外籍人士的合法权益。当前，我国疫情防控阶段性成效进一步巩固，国家移民管理局汇集了涉外籍人士疫情防控权利义务的相关法律规定，希望所有在中国境内的外籍人士严格遵守，积极配合防疫措施，共同防范疫情风险，维护好自己及他人的健康安全。</w:t>
      </w:r>
    </w:p>
    <w:p w:rsidR="002B345B" w:rsidRDefault="00D842F2" w:rsidP="00FA74EB">
      <w:pPr>
        <w:spacing w:line="520" w:lineRule="exact"/>
        <w:ind w:firstLineChars="250" w:firstLine="700"/>
        <w:rPr>
          <w:rFonts w:ascii="Times New Roman" w:hAnsi="Times New Roman" w:cs="Times New Roman"/>
          <w:sz w:val="28"/>
          <w:szCs w:val="28"/>
          <w:lang w:val="es-ES"/>
        </w:rPr>
      </w:pPr>
      <w:r>
        <w:rPr>
          <w:rFonts w:ascii="Times New Roman" w:hAnsi="Times New Roman" w:cs="Times New Roman"/>
          <w:sz w:val="28"/>
          <w:szCs w:val="28"/>
          <w:lang w:val="es-ES"/>
        </w:rPr>
        <w:t>Los virus no conocen fronteras nacionales. Cada persona debe asumir la responsabi</w:t>
      </w:r>
      <w:r>
        <w:rPr>
          <w:rFonts w:ascii="Times New Roman" w:hAnsi="Times New Roman" w:cs="Times New Roman"/>
          <w:sz w:val="28"/>
          <w:szCs w:val="28"/>
          <w:lang w:val="es-ES"/>
        </w:rPr>
        <w:t>lidad de luchar contra la epidemia. Desde el brote del COVID-19, el gobierno chino ha concedido gran importancia a la seguridad y la sanidad de todas las personas en China, incluidos los extranjeros, y no ha escatimado esfuerzos para asegurarles a los extr</w:t>
      </w:r>
      <w:r>
        <w:rPr>
          <w:rFonts w:ascii="Times New Roman" w:hAnsi="Times New Roman" w:cs="Times New Roman"/>
          <w:sz w:val="28"/>
          <w:szCs w:val="28"/>
          <w:lang w:val="es-ES"/>
        </w:rPr>
        <w:t>anjeros los derechos e intereses legítimos. En la actualidad, se han logrado efectos escalonados en la prevención y el control de la epidemia en China. La Administración Nacional de Inmigración ha recolectado las cláusulas jurídicas relacionadas con los de</w:t>
      </w:r>
      <w:r>
        <w:rPr>
          <w:rFonts w:ascii="Times New Roman" w:hAnsi="Times New Roman" w:cs="Times New Roman"/>
          <w:sz w:val="28"/>
          <w:szCs w:val="28"/>
          <w:lang w:val="es-ES"/>
        </w:rPr>
        <w:t xml:space="preserve">rechos y obligaciones de los extranjeros en la prevención y el control de la epidemia. Todos los extranjeros deben obedecer las leyes y las reglas de manera estricta </w:t>
      </w:r>
      <w:r>
        <w:rPr>
          <w:rFonts w:ascii="Times New Roman" w:hAnsi="Times New Roman" w:cs="Times New Roman"/>
          <w:sz w:val="28"/>
          <w:szCs w:val="28"/>
          <w:lang w:val="es-ES"/>
        </w:rPr>
        <w:lastRenderedPageBreak/>
        <w:t>y estar dispuestos a coope</w:t>
      </w:r>
      <w:r>
        <w:rPr>
          <w:rFonts w:ascii="Times New Roman" w:eastAsia="MS Mincho" w:hAnsi="Times New Roman" w:cs="Times New Roman"/>
          <w:sz w:val="28"/>
          <w:szCs w:val="28"/>
          <w:lang w:val="es-ES" w:eastAsia="ja-JP"/>
        </w:rPr>
        <w:t>r</w:t>
      </w:r>
      <w:r>
        <w:rPr>
          <w:rFonts w:ascii="Times New Roman" w:hAnsi="Times New Roman" w:cs="Times New Roman"/>
          <w:sz w:val="28"/>
          <w:szCs w:val="28"/>
          <w:lang w:val="es-ES"/>
        </w:rPr>
        <w:t>ar cuando se tomen medidas para prevenir el riesgo de la epidem</w:t>
      </w:r>
      <w:r>
        <w:rPr>
          <w:rFonts w:ascii="Times New Roman" w:hAnsi="Times New Roman" w:cs="Times New Roman"/>
          <w:sz w:val="28"/>
          <w:szCs w:val="28"/>
          <w:lang w:val="es-ES"/>
        </w:rPr>
        <w:t>ia, con el objetivo de proteger la seguridad y sanidad no solo de sí mismos, sino también de otras personas.</w:t>
      </w:r>
    </w:p>
    <w:p w:rsidR="002B345B" w:rsidRDefault="00D842F2">
      <w:pPr>
        <w:spacing w:line="560" w:lineRule="exact"/>
        <w:ind w:firstLineChars="221" w:firstLine="707"/>
        <w:rPr>
          <w:rFonts w:ascii="Times New Roman" w:hAnsi="Times New Roman" w:cs="Times New Roman"/>
          <w:sz w:val="28"/>
          <w:szCs w:val="28"/>
          <w:lang w:val="es-ES"/>
        </w:rPr>
      </w:pPr>
      <w:r>
        <w:rPr>
          <w:rFonts w:ascii="Times New Roman" w:eastAsia="仿宋_GB2312" w:hAnsi="Times New Roman" w:cs="Times New Roman"/>
          <w:sz w:val="32"/>
        </w:rPr>
        <w:t>一、根据《中华人民共和国宪法》</w:t>
      </w:r>
      <w:r>
        <w:rPr>
          <w:rFonts w:ascii="Times New Roman" w:eastAsia="仿宋_GB2312" w:hAnsi="Times New Roman" w:cs="Times New Roman" w:hint="eastAsia"/>
          <w:sz w:val="32"/>
        </w:rPr>
        <w:t>和</w:t>
      </w:r>
      <w:r>
        <w:rPr>
          <w:rFonts w:ascii="Times New Roman" w:eastAsia="仿宋_GB2312" w:hAnsi="Times New Roman" w:cs="Times New Roman"/>
          <w:sz w:val="32"/>
        </w:rPr>
        <w:t>《中华人民共和国出境入境管理法》，在中国境内的外国人的合法权益和利益</w:t>
      </w:r>
      <w:r>
        <w:rPr>
          <w:rFonts w:ascii="Times New Roman" w:eastAsia="仿宋_GB2312" w:hAnsi="Times New Roman" w:cs="Times New Roman" w:hint="eastAsia"/>
          <w:sz w:val="32"/>
        </w:rPr>
        <w:t>受法律保护</w:t>
      </w:r>
      <w:r>
        <w:rPr>
          <w:rFonts w:ascii="Times New Roman" w:eastAsia="仿宋_GB2312" w:hAnsi="Times New Roman" w:cs="Times New Roman"/>
          <w:sz w:val="32"/>
        </w:rPr>
        <w:t>，</w:t>
      </w:r>
      <w:r>
        <w:rPr>
          <w:rFonts w:ascii="Times New Roman" w:eastAsia="仿宋_GB2312" w:hAnsi="Times New Roman" w:cs="Times New Roman" w:hint="eastAsia"/>
          <w:sz w:val="32"/>
        </w:rPr>
        <w:t>在中国境内的</w:t>
      </w:r>
      <w:r>
        <w:rPr>
          <w:rFonts w:ascii="Times New Roman" w:eastAsia="仿宋_GB2312" w:hAnsi="Times New Roman" w:cs="Times New Roman"/>
          <w:sz w:val="32"/>
        </w:rPr>
        <w:t>外国人</w:t>
      </w:r>
      <w:r>
        <w:rPr>
          <w:rFonts w:ascii="Times New Roman" w:eastAsia="仿宋_GB2312" w:hAnsi="Times New Roman" w:cs="Times New Roman" w:hint="eastAsia"/>
          <w:sz w:val="32"/>
        </w:rPr>
        <w:t>应当</w:t>
      </w:r>
      <w:r>
        <w:rPr>
          <w:rFonts w:ascii="Times New Roman" w:eastAsia="仿宋_GB2312" w:hAnsi="Times New Roman" w:cs="Times New Roman"/>
          <w:sz w:val="32"/>
        </w:rPr>
        <w:t>遵守中国法律，不得危害中国国家安全、损害社会公共利益、破坏社会公共秩序。</w:t>
      </w:r>
    </w:p>
    <w:p w:rsidR="002B345B" w:rsidRDefault="00D842F2" w:rsidP="00FA74EB">
      <w:pPr>
        <w:numPr>
          <w:ilvl w:val="0"/>
          <w:numId w:val="1"/>
        </w:numPr>
        <w:spacing w:line="560" w:lineRule="exact"/>
        <w:ind w:firstLineChars="253" w:firstLine="708"/>
        <w:rPr>
          <w:rFonts w:ascii="Times New Roman" w:eastAsia="仿宋_GB2312" w:hAnsi="Times New Roman" w:cs="Times New Roman"/>
          <w:sz w:val="28"/>
          <w:szCs w:val="21"/>
        </w:rPr>
      </w:pPr>
      <w:r>
        <w:rPr>
          <w:rFonts w:ascii="Times New Roman" w:eastAsia="仿宋_GB2312" w:hAnsi="Times New Roman" w:cs="Times New Roman"/>
          <w:sz w:val="28"/>
          <w:szCs w:val="28"/>
          <w:lang w:val="es-ES"/>
        </w:rPr>
        <w:t xml:space="preserve">De acuerdo con la Constitución de la </w:t>
      </w:r>
      <w:r>
        <w:rPr>
          <w:rFonts w:ascii="Times New Roman" w:eastAsia="仿宋_GB2312" w:hAnsi="Times New Roman" w:cs="Times New Roman"/>
          <w:sz w:val="28"/>
          <w:szCs w:val="28"/>
          <w:lang w:val="es-ES"/>
        </w:rPr>
        <w:t>República Popular China y la Ley de Administración de Salida y Entrada de la República Popular China, los derechos e intereses legítimos de los extranjeros están protegidos por la ley. Los extranjeros dentro de las fronteras chinas deben obedecer las leyes</w:t>
      </w:r>
      <w:r>
        <w:rPr>
          <w:rFonts w:ascii="Times New Roman" w:eastAsia="仿宋_GB2312" w:hAnsi="Times New Roman" w:cs="Times New Roman"/>
          <w:sz w:val="28"/>
          <w:szCs w:val="28"/>
          <w:lang w:val="es-ES"/>
        </w:rPr>
        <w:t xml:space="preserve"> de China. Se prohíbe arriesgar la seguridad nacional, deteriorar los intereses públicos o quebrantar el orden público.</w:t>
      </w:r>
      <w:r w:rsidR="0037249A" w:rsidRPr="0037249A">
        <w:rPr>
          <w:rFonts w:ascii="Times New Roman" w:eastAsia="仿宋_GB2312" w:hAnsi="Times New Roman" w:cs="Times New Roman"/>
          <w:noProof/>
          <w:sz w:val="32"/>
        </w:rPr>
        <w:t xml:space="preserve"> </w:t>
      </w:r>
    </w:p>
    <w:p w:rsidR="002B345B" w:rsidRDefault="0037249A">
      <w:pPr>
        <w:spacing w:line="560" w:lineRule="exact"/>
        <w:rPr>
          <w:rFonts w:ascii="Times New Roman" w:eastAsia="仿宋_GB2312" w:hAnsi="Times New Roman" w:cs="Times New Roman"/>
          <w:sz w:val="32"/>
        </w:rPr>
      </w:pPr>
      <w:r>
        <w:rPr>
          <w:rFonts w:ascii="Times New Roman" w:eastAsia="仿宋_GB2312" w:hAnsi="Times New Roman" w:cs="Times New Roman"/>
          <w:noProof/>
          <w:sz w:val="32"/>
        </w:rPr>
        <mc:AlternateContent>
          <mc:Choice Requires="wps">
            <w:drawing>
              <wp:anchor distT="45720" distB="45720" distL="114300" distR="114300" simplePos="0" relativeHeight="251659264" behindDoc="0" locked="0" layoutInCell="1" allowOverlap="1" wp14:anchorId="02FC17A4" wp14:editId="1C23B0F8">
                <wp:simplePos x="0" y="0"/>
                <wp:positionH relativeFrom="margin">
                  <wp:posOffset>0</wp:posOffset>
                </wp:positionH>
                <wp:positionV relativeFrom="paragraph">
                  <wp:posOffset>45085</wp:posOffset>
                </wp:positionV>
                <wp:extent cx="5515610" cy="1404620"/>
                <wp:effectExtent l="0" t="0" r="27940" b="2667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60" cy="1404620"/>
                        </a:xfrm>
                        <a:prstGeom prst="rect">
                          <a:avLst/>
                        </a:prstGeom>
                        <a:solidFill>
                          <a:srgbClr val="FFFFFF"/>
                        </a:solidFill>
                        <a:ln w="9525">
                          <a:solidFill>
                            <a:schemeClr val="bg1">
                              <a:lumMod val="50000"/>
                            </a:schemeClr>
                          </a:solidFill>
                          <a:miter lim="800000"/>
                        </a:ln>
                      </wps:spPr>
                      <wps:txbx>
                        <w:txbxContent>
                          <w:p w:rsidR="0037249A" w:rsidRDefault="0037249A" w:rsidP="0037249A">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37249A" w:rsidRDefault="0037249A" w:rsidP="0037249A">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37249A" w:rsidRDefault="0037249A" w:rsidP="0037249A">
                            <w:pPr>
                              <w:jc w:val="center"/>
                              <w:rPr>
                                <w:rFonts w:ascii="Times New Roman" w:eastAsia="仿宋_GB2312" w:hAnsi="Times New Roman" w:cs="Times New Roman"/>
                                <w:color w:val="404040" w:themeColor="text1" w:themeTint="BF"/>
                                <w:sz w:val="22"/>
                                <w:szCs w:val="24"/>
                              </w:rPr>
                            </w:pPr>
                          </w:p>
                          <w:p w:rsidR="0037249A" w:rsidRDefault="0037249A" w:rsidP="0037249A">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37249A" w:rsidRDefault="0037249A" w:rsidP="0037249A">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02FC17A4" id="_x0000_t202" coordsize="21600,21600" o:spt="202" path="m,l,21600r21600,l21600,xe">
                <v:stroke joinstyle="miter"/>
                <v:path gradientshapeok="t" o:connecttype="rect"/>
              </v:shapetype>
              <v:shape id="文本框 2" o:spid="_x0000_s1026" type="#_x0000_t202" style="position:absolute;left:0;text-align:left;margin-left:0;margin-top:3.55pt;width:434.3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" strokecolor="#7f7f7f [1612]">
                <v:textbox style="mso-fit-shape-to-text:t">
                  <w:txbxContent>
                    <w:p w:rsidR="0037249A" w:rsidRDefault="0037249A" w:rsidP="0037249A">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37249A" w:rsidRDefault="0037249A" w:rsidP="0037249A">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37249A" w:rsidRDefault="0037249A" w:rsidP="0037249A">
                      <w:pPr>
                        <w:jc w:val="center"/>
                        <w:rPr>
                          <w:rFonts w:ascii="Times New Roman" w:eastAsia="仿宋_GB2312" w:hAnsi="Times New Roman" w:cs="Times New Roman"/>
                          <w:color w:val="404040" w:themeColor="text1" w:themeTint="BF"/>
                          <w:sz w:val="22"/>
                          <w:szCs w:val="24"/>
                        </w:rPr>
                      </w:pPr>
                    </w:p>
                    <w:p w:rsidR="0037249A" w:rsidRDefault="0037249A" w:rsidP="0037249A">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37249A" w:rsidRDefault="0037249A" w:rsidP="0037249A">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v:textbox>
                <w10:wrap anchorx="margin"/>
              </v:shape>
            </w:pict>
          </mc:Fallback>
        </mc:AlternateContent>
      </w:r>
    </w:p>
    <w:p w:rsidR="002B345B" w:rsidRDefault="002B345B">
      <w:pPr>
        <w:spacing w:line="560" w:lineRule="exact"/>
        <w:rPr>
          <w:rFonts w:ascii="Times New Roman" w:eastAsia="仿宋_GB2312" w:hAnsi="Times New Roman" w:cs="Times New Roman"/>
          <w:sz w:val="28"/>
          <w:szCs w:val="28"/>
          <w:lang w:val="es-ES"/>
        </w:rPr>
      </w:pPr>
    </w:p>
    <w:p w:rsidR="002B345B" w:rsidRDefault="002B345B">
      <w:pPr>
        <w:spacing w:line="560" w:lineRule="exact"/>
        <w:rPr>
          <w:rFonts w:ascii="Times New Roman" w:eastAsia="仿宋_GB2312" w:hAnsi="Times New Roman" w:cs="Times New Roman"/>
          <w:sz w:val="28"/>
          <w:szCs w:val="28"/>
          <w:lang w:val="es-ES"/>
        </w:rPr>
      </w:pPr>
    </w:p>
    <w:p w:rsidR="0037249A" w:rsidRDefault="0037249A">
      <w:pPr>
        <w:spacing w:line="560" w:lineRule="exact"/>
        <w:rPr>
          <w:rFonts w:ascii="Times New Roman" w:eastAsia="仿宋_GB2312" w:hAnsi="Times New Roman" w:cs="Times New Roman"/>
          <w:sz w:val="28"/>
          <w:szCs w:val="28"/>
          <w:lang w:val="es-ES"/>
        </w:rPr>
      </w:pPr>
    </w:p>
    <w:p w:rsidR="0037249A" w:rsidRDefault="0037249A">
      <w:pPr>
        <w:spacing w:line="560" w:lineRule="exact"/>
        <w:rPr>
          <w:rFonts w:ascii="Times New Roman" w:eastAsia="仿宋_GB2312" w:hAnsi="Times New Roman" w:cs="Times New Roman"/>
          <w:sz w:val="28"/>
          <w:szCs w:val="28"/>
          <w:lang w:val="es-ES"/>
        </w:rPr>
      </w:pPr>
    </w:p>
    <w:p w:rsidR="0037249A" w:rsidRDefault="0037249A">
      <w:pPr>
        <w:spacing w:line="560" w:lineRule="exact"/>
        <w:rPr>
          <w:rFonts w:ascii="Times New Roman" w:eastAsia="仿宋_GB2312" w:hAnsi="Times New Roman" w:cs="Times New Roman" w:hint="eastAsia"/>
          <w:sz w:val="28"/>
          <w:szCs w:val="28"/>
          <w:lang w:val="es-ES"/>
        </w:rPr>
      </w:pPr>
    </w:p>
    <w:p w:rsidR="002B345B" w:rsidRDefault="002B345B">
      <w:pPr>
        <w:spacing w:line="560" w:lineRule="exact"/>
        <w:rPr>
          <w:rFonts w:ascii="Times New Roman" w:eastAsia="仿宋_GB2312" w:hAnsi="Times New Roman" w:cs="Times New Roman"/>
          <w:sz w:val="28"/>
          <w:szCs w:val="28"/>
          <w:lang w:val="es-ES"/>
        </w:rPr>
      </w:pPr>
    </w:p>
    <w:p w:rsidR="0037249A" w:rsidRDefault="0037249A">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61312" behindDoc="0" locked="0" layoutInCell="1" allowOverlap="1" wp14:anchorId="706ECF78" wp14:editId="661A2CD9">
                <wp:simplePos x="0" y="0"/>
                <wp:positionH relativeFrom="margin">
                  <wp:align>right</wp:align>
                </wp:positionH>
                <wp:positionV relativeFrom="paragraph">
                  <wp:posOffset>1953</wp:posOffset>
                </wp:positionV>
                <wp:extent cx="5515610" cy="1404620"/>
                <wp:effectExtent l="0" t="0" r="27940" b="2413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37249A" w:rsidRDefault="0037249A" w:rsidP="0037249A">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37249A" w:rsidRDefault="0037249A" w:rsidP="0037249A">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37249A" w:rsidRDefault="0037249A" w:rsidP="0037249A">
                            <w:pPr>
                              <w:jc w:val="center"/>
                              <w:rPr>
                                <w:rFonts w:ascii="仿宋_GB2312" w:eastAsia="仿宋_GB2312"/>
                                <w:b/>
                                <w:bCs/>
                                <w:color w:val="404040" w:themeColor="text1" w:themeTint="BF"/>
                              </w:rPr>
                            </w:pPr>
                          </w:p>
                          <w:p w:rsidR="0037249A" w:rsidRDefault="0037249A" w:rsidP="0037249A">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37249A" w:rsidRDefault="0037249A" w:rsidP="0037249A">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06ECF78" id="_x0000_s1027" type="#_x0000_t202" style="position:absolute;left:0;text-align:left;margin-left:383.1pt;margin-top:.15pt;width:434.3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" strokecolor="#7f7f7f [1612]">
                <v:textbox style="mso-fit-shape-to-text:t">
                  <w:txbxContent>
                    <w:p w:rsidR="0037249A" w:rsidRDefault="0037249A" w:rsidP="0037249A">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37249A" w:rsidRDefault="0037249A" w:rsidP="0037249A">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37249A" w:rsidRDefault="0037249A" w:rsidP="0037249A">
                      <w:pPr>
                        <w:jc w:val="center"/>
                        <w:rPr>
                          <w:rFonts w:ascii="仿宋_GB2312" w:eastAsia="仿宋_GB2312"/>
                          <w:b/>
                          <w:bCs/>
                          <w:color w:val="404040" w:themeColor="text1" w:themeTint="BF"/>
                        </w:rPr>
                      </w:pPr>
                    </w:p>
                    <w:p w:rsidR="0037249A" w:rsidRDefault="0037249A" w:rsidP="0037249A">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37249A" w:rsidRDefault="0037249A" w:rsidP="0037249A">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v:textbox>
                <w10:wrap anchorx="margin"/>
              </v:shape>
            </w:pict>
          </mc:Fallback>
        </mc:AlternateContent>
      </w: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2B345B" w:rsidRDefault="00D842F2">
      <w:pPr>
        <w:spacing w:line="560" w:lineRule="exact"/>
        <w:ind w:firstLineChars="221" w:firstLine="707"/>
        <w:rPr>
          <w:rFonts w:ascii="Times New Roman" w:eastAsia="仿宋_GB2312" w:hAnsi="Times New Roman" w:cs="Times New Roman"/>
          <w:sz w:val="28"/>
          <w:szCs w:val="28"/>
          <w:lang w:val="es-ES"/>
        </w:rPr>
      </w:pPr>
      <w:r>
        <w:rPr>
          <w:rFonts w:ascii="Times New Roman" w:eastAsia="仿宋_GB2312" w:hAnsi="Times New Roman" w:cs="Times New Roman"/>
          <w:sz w:val="32"/>
        </w:rPr>
        <w:t>二、根据《中华人民共和国出境入境管理法》</w:t>
      </w:r>
      <w:r>
        <w:rPr>
          <w:rFonts w:ascii="Times New Roman" w:eastAsia="仿宋_GB2312" w:hAnsi="Times New Roman" w:cs="Times New Roman" w:hint="eastAsia"/>
          <w:sz w:val="32"/>
        </w:rPr>
        <w:t>，</w:t>
      </w:r>
      <w:r>
        <w:rPr>
          <w:rFonts w:ascii="Times New Roman" w:eastAsia="仿宋_GB2312" w:hAnsi="Times New Roman" w:cs="Times New Roman"/>
          <w:sz w:val="32"/>
        </w:rPr>
        <w:t>外国人在</w:t>
      </w:r>
      <w:r>
        <w:rPr>
          <w:rFonts w:ascii="Times New Roman" w:eastAsia="仿宋_GB2312" w:hAnsi="Times New Roman" w:cs="Times New Roman" w:hint="eastAsia"/>
          <w:sz w:val="32"/>
        </w:rPr>
        <w:t>中国境内</w:t>
      </w:r>
      <w:r>
        <w:rPr>
          <w:rFonts w:ascii="Times New Roman" w:eastAsia="仿宋_GB2312" w:hAnsi="Times New Roman" w:cs="Times New Roman"/>
          <w:sz w:val="32"/>
        </w:rPr>
        <w:t>期间应及时办理住宿登记，并</w:t>
      </w:r>
      <w:r>
        <w:rPr>
          <w:rFonts w:ascii="Times New Roman" w:eastAsia="仿宋_GB2312" w:hAnsi="Times New Roman" w:cs="Times New Roman" w:hint="eastAsia"/>
          <w:sz w:val="32"/>
        </w:rPr>
        <w:t>自觉接受</w:t>
      </w:r>
      <w:r>
        <w:rPr>
          <w:rFonts w:ascii="Times New Roman" w:eastAsia="仿宋_GB2312" w:hAnsi="Times New Roman" w:cs="Times New Roman"/>
          <w:sz w:val="32"/>
        </w:rPr>
        <w:t>公安机关证件查验</w:t>
      </w:r>
      <w:r>
        <w:rPr>
          <w:rFonts w:ascii="Times New Roman" w:eastAsia="仿宋_GB2312" w:hAnsi="Times New Roman" w:cs="Times New Roman" w:hint="eastAsia"/>
          <w:sz w:val="32"/>
        </w:rPr>
        <w:t>。同时，根据</w:t>
      </w:r>
      <w:r>
        <w:rPr>
          <w:rFonts w:ascii="Times New Roman" w:eastAsia="仿宋_GB2312" w:hAnsi="Times New Roman" w:cs="Times New Roman"/>
          <w:sz w:val="32"/>
        </w:rPr>
        <w:t>《中华人民共和国传染病防治法》《中华人民共和国国境卫生检疫法》《突发公共卫生事件应急条例》</w:t>
      </w:r>
      <w:r>
        <w:rPr>
          <w:rFonts w:ascii="Times New Roman" w:eastAsia="仿宋_GB2312" w:hAnsi="Times New Roman" w:cs="Times New Roman" w:hint="eastAsia"/>
          <w:sz w:val="32"/>
        </w:rPr>
        <w:t>等法律法规规定</w:t>
      </w:r>
      <w:r>
        <w:rPr>
          <w:rFonts w:ascii="Times New Roman" w:eastAsia="仿宋_GB2312" w:hAnsi="Times New Roman" w:cs="Times New Roman"/>
          <w:sz w:val="32"/>
        </w:rPr>
        <w:t>，为</w:t>
      </w:r>
      <w:r>
        <w:rPr>
          <w:rFonts w:ascii="Times New Roman" w:eastAsia="仿宋_GB2312" w:hAnsi="Times New Roman" w:cs="Times New Roman" w:hint="eastAsia"/>
          <w:sz w:val="32"/>
        </w:rPr>
        <w:t>有效</w:t>
      </w:r>
      <w:r>
        <w:rPr>
          <w:rFonts w:ascii="Times New Roman" w:eastAsia="仿宋_GB2312" w:hAnsi="Times New Roman" w:cs="Times New Roman"/>
          <w:sz w:val="32"/>
        </w:rPr>
        <w:t>防控</w:t>
      </w:r>
      <w:r>
        <w:rPr>
          <w:rFonts w:ascii="Times New Roman" w:eastAsia="仿宋_GB2312" w:hAnsi="Times New Roman" w:cs="Times New Roman" w:hint="eastAsia"/>
          <w:sz w:val="32"/>
        </w:rPr>
        <w:t>传染病</w:t>
      </w:r>
      <w:r>
        <w:rPr>
          <w:rFonts w:ascii="Times New Roman" w:eastAsia="仿宋_GB2312" w:hAnsi="Times New Roman" w:cs="Times New Roman"/>
          <w:sz w:val="32"/>
        </w:rPr>
        <w:t>传播，</w:t>
      </w:r>
      <w:r>
        <w:rPr>
          <w:rFonts w:ascii="Times New Roman" w:eastAsia="仿宋_GB2312" w:hAnsi="Times New Roman" w:cs="Times New Roman" w:hint="eastAsia"/>
          <w:sz w:val="32"/>
        </w:rPr>
        <w:t>切实</w:t>
      </w:r>
      <w:r>
        <w:rPr>
          <w:rFonts w:ascii="Times New Roman" w:eastAsia="仿宋_GB2312" w:hAnsi="Times New Roman" w:cs="Times New Roman"/>
          <w:sz w:val="32"/>
        </w:rPr>
        <w:t>保障公众生命安全</w:t>
      </w:r>
      <w:r>
        <w:rPr>
          <w:rFonts w:ascii="Times New Roman" w:eastAsia="仿宋_GB2312" w:hAnsi="Times New Roman" w:cs="Times New Roman" w:hint="eastAsia"/>
          <w:sz w:val="32"/>
        </w:rPr>
        <w:t>和身体健康</w:t>
      </w:r>
      <w:r>
        <w:rPr>
          <w:rFonts w:ascii="Times New Roman" w:eastAsia="仿宋_GB2312" w:hAnsi="Times New Roman" w:cs="Times New Roman"/>
          <w:sz w:val="32"/>
        </w:rPr>
        <w:t>，</w:t>
      </w:r>
      <w:r>
        <w:rPr>
          <w:rFonts w:ascii="Times New Roman" w:eastAsia="仿宋_GB2312" w:hAnsi="Times New Roman" w:cs="Times New Roman" w:hint="eastAsia"/>
          <w:sz w:val="32"/>
        </w:rPr>
        <w:t>中国各级人民政府和相关部门依法组织实施监测、隔离等有关防疫抗疫措施，在中国境内外国人应予以配合。</w:t>
      </w:r>
    </w:p>
    <w:p w:rsidR="002B345B" w:rsidRPr="0037249A" w:rsidRDefault="00D842F2">
      <w:pPr>
        <w:widowControl/>
        <w:numPr>
          <w:ilvl w:val="0"/>
          <w:numId w:val="1"/>
        </w:numPr>
        <w:spacing w:line="560" w:lineRule="exact"/>
        <w:ind w:firstLine="560"/>
        <w:jc w:val="left"/>
        <w:rPr>
          <w:rFonts w:ascii="Times New Roman" w:hAnsi="Times New Roman" w:cs="Times New Roman"/>
          <w:color w:val="000008"/>
          <w:sz w:val="28"/>
          <w:szCs w:val="28"/>
          <w:lang w:val="es-ES"/>
        </w:rPr>
      </w:pPr>
      <w:r>
        <w:rPr>
          <w:rFonts w:ascii="Times New Roman" w:hAnsi="Times New Roman" w:cs="Times New Roman"/>
          <w:color w:val="000008"/>
          <w:kern w:val="0"/>
          <w:sz w:val="28"/>
          <w:szCs w:val="28"/>
          <w:u w:color="000008"/>
          <w:lang w:val="es-ES"/>
        </w:rPr>
        <w:t>De acuerdo con la Ley de Administración de Salida y Entrada de la República Popular China, los extranjeros dentro de las fronteras chinas deben registrar su alojamiento a tiempo y cumplir con la inspección d</w:t>
      </w:r>
      <w:r>
        <w:rPr>
          <w:rFonts w:ascii="Times New Roman" w:hAnsi="Times New Roman" w:cs="Times New Roman"/>
          <w:color w:val="000008"/>
          <w:kern w:val="0"/>
          <w:sz w:val="28"/>
          <w:szCs w:val="28"/>
          <w:u w:color="000008"/>
          <w:lang w:val="es-ES"/>
        </w:rPr>
        <w:t>e la identidad de los órganos de seguridad pública. Además, de acuerdo con la Ley de Prevención y Tratamiento de Enfermedades Infecciosas de la República Popular China, la Ley sobre Salud en Frontera y Cuarentena de la República Popular China., y las Regul</w:t>
      </w:r>
      <w:r>
        <w:rPr>
          <w:rFonts w:ascii="Times New Roman" w:hAnsi="Times New Roman" w:cs="Times New Roman"/>
          <w:color w:val="000008"/>
          <w:kern w:val="0"/>
          <w:sz w:val="28"/>
          <w:szCs w:val="28"/>
          <w:u w:color="000008"/>
          <w:lang w:val="es-ES"/>
        </w:rPr>
        <w:t xml:space="preserve">aciones de Preparación y Respuesta ante Emergencias de Salud Pública, cuando los gobiernos de las diversas </w:t>
      </w:r>
      <w:r>
        <w:rPr>
          <w:rFonts w:ascii="Times New Roman" w:hAnsi="Times New Roman" w:cs="Times New Roman"/>
          <w:color w:val="000008"/>
          <w:kern w:val="0"/>
          <w:sz w:val="28"/>
          <w:szCs w:val="28"/>
          <w:u w:color="000008"/>
          <w:lang w:val="es-ES"/>
        </w:rPr>
        <w:lastRenderedPageBreak/>
        <w:t>instancias y los departamentos pertinentes en China tomen medidas de vigilancia, aislamiento y semejanzas de conformidad con las leyes por la prevenc</w:t>
      </w:r>
      <w:r>
        <w:rPr>
          <w:rFonts w:ascii="Times New Roman" w:hAnsi="Times New Roman" w:cs="Times New Roman"/>
          <w:color w:val="000008"/>
          <w:kern w:val="0"/>
          <w:sz w:val="28"/>
          <w:szCs w:val="28"/>
          <w:u w:color="000008"/>
          <w:lang w:val="es-ES"/>
        </w:rPr>
        <w:t xml:space="preserve">ión y el control efectivos de la propagación de enfermedades infecciosas y la protección de la seguridad y la salud públicas, los extranjeros </w:t>
      </w:r>
      <w:r w:rsidR="0037249A">
        <w:rPr>
          <w:rFonts w:ascii="Times New Roman" w:eastAsia="仿宋_GB2312" w:hAnsi="Times New Roman" w:cs="Times New Roman"/>
          <w:noProof/>
          <w:sz w:val="32"/>
        </w:rPr>
        <mc:AlternateContent>
          <mc:Choice Requires="wps">
            <w:drawing>
              <wp:anchor distT="45720" distB="45720" distL="114300" distR="114300" simplePos="0" relativeHeight="251663360" behindDoc="0" locked="0" layoutInCell="1" allowOverlap="1" wp14:anchorId="3A425FAE" wp14:editId="1F5D749F">
                <wp:simplePos x="0" y="0"/>
                <wp:positionH relativeFrom="margin">
                  <wp:align>center</wp:align>
                </wp:positionH>
                <wp:positionV relativeFrom="paragraph">
                  <wp:posOffset>1794942</wp:posOffset>
                </wp:positionV>
                <wp:extent cx="5515610" cy="1404620"/>
                <wp:effectExtent l="0" t="0" r="27940" b="2222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37249A" w:rsidRPr="00A26C1A" w:rsidRDefault="0037249A" w:rsidP="0037249A">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37249A" w:rsidRPr="00A26C1A" w:rsidRDefault="0037249A" w:rsidP="0037249A">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37249A" w:rsidRPr="00A26C1A" w:rsidRDefault="0037249A" w:rsidP="0037249A">
                            <w:pPr>
                              <w:jc w:val="center"/>
                              <w:rPr>
                                <w:rFonts w:ascii="仿宋_GB2312" w:eastAsia="仿宋_GB2312"/>
                                <w:color w:val="262626" w:themeColor="text1" w:themeTint="D9"/>
                              </w:rPr>
                            </w:pPr>
                          </w:p>
                          <w:p w:rsidR="0037249A" w:rsidRPr="00A26C1A" w:rsidRDefault="0037249A" w:rsidP="0037249A">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第三十八条 </w:t>
                            </w:r>
                            <w:r w:rsidRPr="00A26C1A">
                              <w:rPr>
                                <w:rFonts w:ascii="仿宋_GB2312" w:eastAsia="仿宋_GB2312" w:hAnsi="Arial" w:cs="Arial" w:hint="eastAsia"/>
                                <w:color w:val="262626" w:themeColor="text1" w:themeTint="D9"/>
                                <w:szCs w:val="21"/>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37249A" w:rsidRPr="00A26C1A" w:rsidRDefault="0037249A" w:rsidP="0037249A">
                            <w:pPr>
                              <w:ind w:firstLineChars="200" w:firstLine="422"/>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b/>
                                <w:bCs/>
                                <w:color w:val="262626" w:themeColor="text1" w:themeTint="D9"/>
                                <w:szCs w:val="21"/>
                              </w:rPr>
                              <w:t>Article 38</w:t>
                            </w:r>
                            <w:r w:rsidRPr="00A26C1A">
                              <w:rPr>
                                <w:rFonts w:ascii="Times New Roman" w:eastAsia="仿宋_GB2312" w:hAnsi="Times New Roman" w:cs="Times New Roman"/>
                                <w:color w:val="262626" w:themeColor="text1" w:themeTint="D9"/>
                                <w:szCs w:val="21"/>
                              </w:rPr>
                              <w:t> Foreigners having reached the age of 16, who stay or reside in China shall carry with them their passports or other international travel documents, or foreigners’ stay or residence permits, and accept the inspection of public security organs.</w:t>
                            </w:r>
                          </w:p>
                          <w:p w:rsidR="0037249A" w:rsidRPr="00A26C1A" w:rsidRDefault="0037249A" w:rsidP="0037249A">
                            <w:pPr>
                              <w:ind w:firstLineChars="200" w:firstLine="420"/>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color w:val="262626" w:themeColor="text1" w:themeTint="D9"/>
                                <w:szCs w:val="21"/>
                              </w:rPr>
                              <w:t xml:space="preserve">Foreigners who reside in China shall, within the prescribed time limit, submit foreigners’ residence permits to public security organs under local people’s governments at or above the county level in the places of residence for examination. </w:t>
                            </w:r>
                          </w:p>
                          <w:p w:rsidR="0037249A" w:rsidRPr="00A26C1A" w:rsidRDefault="0037249A" w:rsidP="0037249A">
                            <w:pPr>
                              <w:ind w:firstLineChars="200" w:firstLine="420"/>
                              <w:rPr>
                                <w:rFonts w:ascii="仿宋_GB2312" w:eastAsia="仿宋_GB2312" w:hAnsi="Arial" w:cs="Arial"/>
                                <w:color w:val="262626" w:themeColor="text1" w:themeTint="D9"/>
                                <w:szCs w:val="21"/>
                              </w:rPr>
                            </w:pPr>
                          </w:p>
                          <w:p w:rsidR="0037249A" w:rsidRPr="00A26C1A" w:rsidRDefault="0037249A" w:rsidP="0037249A">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第三十九条 </w:t>
                            </w:r>
                            <w:r w:rsidRPr="00A26C1A">
                              <w:rPr>
                                <w:rFonts w:ascii="仿宋_GB2312" w:eastAsia="仿宋_GB2312" w:hAnsi="Arial" w:cs="Arial" w:hint="eastAsia"/>
                                <w:color w:val="262626" w:themeColor="text1" w:themeTint="D9"/>
                                <w:szCs w:val="21"/>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p>
                          <w:p w:rsidR="0037249A" w:rsidRPr="00A26C1A" w:rsidRDefault="0037249A" w:rsidP="0037249A">
                            <w:pPr>
                              <w:ind w:firstLineChars="200" w:firstLine="422"/>
                              <w:rPr>
                                <w:rFonts w:ascii="仿宋_GB2312" w:eastAsia="仿宋_GB2312" w:hAnsi="Arial" w:cs="Arial"/>
                                <w:color w:val="262626" w:themeColor="text1" w:themeTint="D9"/>
                                <w:szCs w:val="21"/>
                              </w:rPr>
                            </w:pPr>
                            <w:r w:rsidRPr="00A26C1A">
                              <w:rPr>
                                <w:rFonts w:ascii="Times New Roman" w:eastAsia="仿宋_GB2312" w:hAnsi="Times New Roman" w:cs="Times New Roman"/>
                                <w:b/>
                                <w:bCs/>
                                <w:color w:val="262626" w:themeColor="text1" w:themeTint="D9"/>
                                <w:szCs w:val="21"/>
                              </w:rPr>
                              <w:t>Article 39</w:t>
                            </w:r>
                            <w:r w:rsidRPr="00A26C1A">
                              <w:rPr>
                                <w:rFonts w:ascii="Times New Roman" w:eastAsia="仿宋_GB2312" w:hAnsi="Times New Roman" w:cs="Times New Roman"/>
                                <w:color w:val="262626" w:themeColor="text1" w:themeTint="D9"/>
                                <w:szCs w:val="21"/>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A425FAE" id="_x0000_s1028" type="#_x0000_t202" style="position:absolute;left:0;text-align:left;margin-left:0;margin-top:141.35pt;width:434.3pt;height:110.6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xd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" strokecolor="#7f7f7f [1612]">
                <v:textbox style="mso-fit-shape-to-text:t">
                  <w:txbxContent>
                    <w:p w:rsidR="0037249A" w:rsidRPr="00A26C1A" w:rsidRDefault="0037249A" w:rsidP="0037249A">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37249A" w:rsidRPr="00A26C1A" w:rsidRDefault="0037249A" w:rsidP="0037249A">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37249A" w:rsidRPr="00A26C1A" w:rsidRDefault="0037249A" w:rsidP="0037249A">
                      <w:pPr>
                        <w:jc w:val="center"/>
                        <w:rPr>
                          <w:rFonts w:ascii="仿宋_GB2312" w:eastAsia="仿宋_GB2312"/>
                          <w:color w:val="262626" w:themeColor="text1" w:themeTint="D9"/>
                        </w:rPr>
                      </w:pPr>
                    </w:p>
                    <w:p w:rsidR="0037249A" w:rsidRPr="00A26C1A" w:rsidRDefault="0037249A" w:rsidP="0037249A">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第三十八条 </w:t>
                      </w:r>
                      <w:r w:rsidRPr="00A26C1A">
                        <w:rPr>
                          <w:rFonts w:ascii="仿宋_GB2312" w:eastAsia="仿宋_GB2312" w:hAnsi="Arial" w:cs="Arial" w:hint="eastAsia"/>
                          <w:color w:val="262626" w:themeColor="text1" w:themeTint="D9"/>
                          <w:szCs w:val="21"/>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37249A" w:rsidRPr="00A26C1A" w:rsidRDefault="0037249A" w:rsidP="0037249A">
                      <w:pPr>
                        <w:ind w:firstLineChars="200" w:firstLine="422"/>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b/>
                          <w:bCs/>
                          <w:color w:val="262626" w:themeColor="text1" w:themeTint="D9"/>
                          <w:szCs w:val="21"/>
                        </w:rPr>
                        <w:t>Article 38</w:t>
                      </w:r>
                      <w:r w:rsidRPr="00A26C1A">
                        <w:rPr>
                          <w:rFonts w:ascii="Times New Roman" w:eastAsia="仿宋_GB2312" w:hAnsi="Times New Roman" w:cs="Times New Roman"/>
                          <w:color w:val="262626" w:themeColor="text1" w:themeTint="D9"/>
                          <w:szCs w:val="21"/>
                        </w:rPr>
                        <w:t> Foreigners having reached the age of 16, who stay or reside in China shall carry with them their passports or other international travel documents, or foreigners’ stay or residence permits, and accept the inspection of public security organs.</w:t>
                      </w:r>
                    </w:p>
                    <w:p w:rsidR="0037249A" w:rsidRPr="00A26C1A" w:rsidRDefault="0037249A" w:rsidP="0037249A">
                      <w:pPr>
                        <w:ind w:firstLineChars="200" w:firstLine="420"/>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color w:val="262626" w:themeColor="text1" w:themeTint="D9"/>
                          <w:szCs w:val="21"/>
                        </w:rPr>
                        <w:t xml:space="preserve">Foreigners who reside in China shall, within the prescribed time limit, submit foreigners’ residence permits to public security organs under local people’s governments at or above the county level in the places of residence for examination. </w:t>
                      </w:r>
                    </w:p>
                    <w:p w:rsidR="0037249A" w:rsidRPr="00A26C1A" w:rsidRDefault="0037249A" w:rsidP="0037249A">
                      <w:pPr>
                        <w:ind w:firstLineChars="200" w:firstLine="420"/>
                        <w:rPr>
                          <w:rFonts w:ascii="仿宋_GB2312" w:eastAsia="仿宋_GB2312" w:hAnsi="Arial" w:cs="Arial"/>
                          <w:color w:val="262626" w:themeColor="text1" w:themeTint="D9"/>
                          <w:szCs w:val="21"/>
                        </w:rPr>
                      </w:pPr>
                    </w:p>
                    <w:p w:rsidR="0037249A" w:rsidRPr="00A26C1A" w:rsidRDefault="0037249A" w:rsidP="0037249A">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第三十九条 </w:t>
                      </w:r>
                      <w:r w:rsidRPr="00A26C1A">
                        <w:rPr>
                          <w:rFonts w:ascii="仿宋_GB2312" w:eastAsia="仿宋_GB2312" w:hAnsi="Arial" w:cs="Arial" w:hint="eastAsia"/>
                          <w:color w:val="262626" w:themeColor="text1" w:themeTint="D9"/>
                          <w:szCs w:val="21"/>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p>
                    <w:p w:rsidR="0037249A" w:rsidRPr="00A26C1A" w:rsidRDefault="0037249A" w:rsidP="0037249A">
                      <w:pPr>
                        <w:ind w:firstLineChars="200" w:firstLine="422"/>
                        <w:rPr>
                          <w:rFonts w:ascii="仿宋_GB2312" w:eastAsia="仿宋_GB2312" w:hAnsi="Arial" w:cs="Arial"/>
                          <w:color w:val="262626" w:themeColor="text1" w:themeTint="D9"/>
                          <w:szCs w:val="21"/>
                        </w:rPr>
                      </w:pPr>
                      <w:r w:rsidRPr="00A26C1A">
                        <w:rPr>
                          <w:rFonts w:ascii="Times New Roman" w:eastAsia="仿宋_GB2312" w:hAnsi="Times New Roman" w:cs="Times New Roman"/>
                          <w:b/>
                          <w:bCs/>
                          <w:color w:val="262626" w:themeColor="text1" w:themeTint="D9"/>
                          <w:szCs w:val="21"/>
                        </w:rPr>
                        <w:t>Article 39</w:t>
                      </w:r>
                      <w:r w:rsidRPr="00A26C1A">
                        <w:rPr>
                          <w:rFonts w:ascii="Times New Roman" w:eastAsia="仿宋_GB2312" w:hAnsi="Times New Roman" w:cs="Times New Roman"/>
                          <w:color w:val="262626" w:themeColor="text1" w:themeTint="D9"/>
                          <w:szCs w:val="21"/>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v:textbox>
                <w10:wrap anchorx="margin"/>
              </v:shape>
            </w:pict>
          </mc:Fallback>
        </mc:AlternateContent>
      </w:r>
      <w:r>
        <w:rPr>
          <w:rFonts w:ascii="Times New Roman" w:hAnsi="Times New Roman" w:cs="Times New Roman"/>
          <w:color w:val="000008"/>
          <w:kern w:val="0"/>
          <w:sz w:val="28"/>
          <w:szCs w:val="28"/>
          <w:u w:color="000008"/>
          <w:lang w:val="es-ES"/>
        </w:rPr>
        <w:t>dentro de las fronteras chinas deben cooperar con ellos.</w:t>
      </w:r>
    </w:p>
    <w:p w:rsidR="0037249A" w:rsidRDefault="0037249A" w:rsidP="0037249A">
      <w:pPr>
        <w:widowControl/>
        <w:spacing w:line="560" w:lineRule="exact"/>
        <w:jc w:val="left"/>
        <w:rPr>
          <w:rFonts w:ascii="Times New Roman" w:hAnsi="Times New Roman" w:cs="Times New Roman"/>
          <w:color w:val="000008"/>
          <w:kern w:val="0"/>
          <w:sz w:val="28"/>
          <w:szCs w:val="28"/>
          <w:u w:color="000008"/>
          <w:lang w:val="es-ES"/>
        </w:rPr>
      </w:pPr>
    </w:p>
    <w:p w:rsidR="0037249A" w:rsidRDefault="0037249A" w:rsidP="0037249A">
      <w:pPr>
        <w:widowControl/>
        <w:spacing w:line="560" w:lineRule="exact"/>
        <w:jc w:val="left"/>
        <w:rPr>
          <w:rFonts w:ascii="Times New Roman" w:hAnsi="Times New Roman" w:cs="Times New Roman"/>
          <w:color w:val="000008"/>
          <w:kern w:val="0"/>
          <w:sz w:val="28"/>
          <w:szCs w:val="28"/>
          <w:u w:color="000008"/>
          <w:lang w:val="es-ES"/>
        </w:rPr>
      </w:pPr>
    </w:p>
    <w:p w:rsidR="0037249A" w:rsidRDefault="0037249A" w:rsidP="0037249A">
      <w:pPr>
        <w:widowControl/>
        <w:spacing w:line="560" w:lineRule="exact"/>
        <w:jc w:val="left"/>
        <w:rPr>
          <w:rFonts w:ascii="Times New Roman" w:hAnsi="Times New Roman" w:cs="Times New Roman"/>
          <w:color w:val="000008"/>
          <w:kern w:val="0"/>
          <w:sz w:val="28"/>
          <w:szCs w:val="28"/>
          <w:u w:color="000008"/>
          <w:lang w:val="es-ES"/>
        </w:rPr>
      </w:pPr>
    </w:p>
    <w:p w:rsidR="0037249A" w:rsidRDefault="0037249A" w:rsidP="0037249A">
      <w:pPr>
        <w:widowControl/>
        <w:spacing w:line="560" w:lineRule="exact"/>
        <w:jc w:val="left"/>
        <w:rPr>
          <w:rFonts w:ascii="Times New Roman" w:hAnsi="Times New Roman" w:cs="Times New Roman"/>
          <w:color w:val="000008"/>
          <w:kern w:val="0"/>
          <w:sz w:val="28"/>
          <w:szCs w:val="28"/>
          <w:u w:color="000008"/>
          <w:lang w:val="es-ES"/>
        </w:rPr>
      </w:pPr>
    </w:p>
    <w:p w:rsidR="0037249A" w:rsidRDefault="0037249A" w:rsidP="0037249A">
      <w:pPr>
        <w:widowControl/>
        <w:spacing w:line="560" w:lineRule="exact"/>
        <w:jc w:val="left"/>
        <w:rPr>
          <w:rFonts w:ascii="Times New Roman" w:hAnsi="Times New Roman" w:cs="Times New Roman"/>
          <w:color w:val="000008"/>
          <w:kern w:val="0"/>
          <w:sz w:val="28"/>
          <w:szCs w:val="28"/>
          <w:u w:color="000008"/>
          <w:lang w:val="es-ES"/>
        </w:rPr>
      </w:pPr>
    </w:p>
    <w:p w:rsidR="0037249A" w:rsidRDefault="0037249A" w:rsidP="0037249A">
      <w:pPr>
        <w:widowControl/>
        <w:spacing w:line="560" w:lineRule="exact"/>
        <w:jc w:val="left"/>
        <w:rPr>
          <w:rFonts w:ascii="Times New Roman" w:hAnsi="Times New Roman" w:cs="Times New Roman"/>
          <w:color w:val="000008"/>
          <w:sz w:val="28"/>
          <w:szCs w:val="28"/>
          <w:lang w:val="es-ES"/>
        </w:rPr>
      </w:pPr>
    </w:p>
    <w:p w:rsidR="002B345B" w:rsidRDefault="002B345B">
      <w:pPr>
        <w:widowControl/>
        <w:spacing w:line="560" w:lineRule="exact"/>
        <w:jc w:val="left"/>
        <w:rPr>
          <w:rFonts w:ascii="Times New Roman" w:hAnsi="Times New Roman" w:cs="Times New Roman"/>
          <w:color w:val="000008"/>
          <w:sz w:val="28"/>
          <w:szCs w:val="28"/>
        </w:rPr>
      </w:pPr>
    </w:p>
    <w:p w:rsidR="0037249A" w:rsidRDefault="0037249A">
      <w:pPr>
        <w:widowControl/>
        <w:spacing w:line="560" w:lineRule="exact"/>
        <w:jc w:val="left"/>
        <w:rPr>
          <w:rFonts w:ascii="Times New Roman" w:hAnsi="Times New Roman" w:cs="Times New Roman" w:hint="eastAsia"/>
          <w:color w:val="000008"/>
          <w:sz w:val="28"/>
          <w:szCs w:val="28"/>
        </w:rPr>
      </w:pPr>
    </w:p>
    <w:p w:rsidR="002B345B" w:rsidRDefault="002B345B">
      <w:pPr>
        <w:widowControl/>
        <w:spacing w:line="560" w:lineRule="exact"/>
        <w:jc w:val="left"/>
        <w:rPr>
          <w:rFonts w:ascii="Times New Roman" w:hAnsi="Times New Roman" w:cs="Times New Roman"/>
          <w:color w:val="000008"/>
          <w:sz w:val="28"/>
          <w:szCs w:val="28"/>
        </w:rPr>
      </w:pPr>
    </w:p>
    <w:p w:rsidR="002B345B" w:rsidRDefault="002B345B">
      <w:pPr>
        <w:spacing w:line="560" w:lineRule="exact"/>
        <w:rPr>
          <w:rFonts w:ascii="Times New Roman" w:eastAsia="仿宋_GB2312" w:hAnsi="Times New Roman" w:cs="Times New Roman"/>
          <w:sz w:val="32"/>
        </w:rPr>
      </w:pPr>
    </w:p>
    <w:p w:rsidR="002B345B" w:rsidRDefault="002B345B">
      <w:pPr>
        <w:spacing w:line="560" w:lineRule="exact"/>
        <w:rPr>
          <w:rFonts w:ascii="Times New Roman" w:eastAsia="仿宋_GB2312" w:hAnsi="Times New Roman" w:cs="Times New Roman"/>
          <w:sz w:val="32"/>
        </w:rPr>
      </w:pPr>
    </w:p>
    <w:p w:rsidR="002B345B" w:rsidRDefault="002B345B">
      <w:pPr>
        <w:spacing w:line="560" w:lineRule="exact"/>
        <w:rPr>
          <w:rFonts w:ascii="Times New Roman" w:eastAsia="仿宋_GB2312" w:hAnsi="Times New Roman" w:cs="Times New Roman"/>
          <w:sz w:val="32"/>
        </w:rPr>
      </w:pPr>
    </w:p>
    <w:p w:rsidR="002B345B" w:rsidRDefault="002B345B">
      <w:pPr>
        <w:widowControl/>
        <w:spacing w:line="560" w:lineRule="exact"/>
        <w:jc w:val="left"/>
        <w:rPr>
          <w:rFonts w:ascii="Times New Roman" w:hAnsi="Times New Roman" w:cs="Times New Roman"/>
          <w:color w:val="000008"/>
          <w:sz w:val="28"/>
          <w:szCs w:val="28"/>
          <w:lang w:val="es-ES"/>
        </w:rPr>
      </w:pPr>
    </w:p>
    <w:p w:rsidR="0037249A" w:rsidRDefault="0037249A">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65408" behindDoc="0" locked="0" layoutInCell="1" allowOverlap="1" wp14:anchorId="3B5A2E55" wp14:editId="0DB052F1">
                <wp:simplePos x="0" y="0"/>
                <wp:positionH relativeFrom="margin">
                  <wp:posOffset>0</wp:posOffset>
                </wp:positionH>
                <wp:positionV relativeFrom="margin">
                  <wp:posOffset>45085</wp:posOffset>
                </wp:positionV>
                <wp:extent cx="5515610" cy="3468370"/>
                <wp:effectExtent l="0" t="0" r="27940" b="1778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468370"/>
                        </a:xfrm>
                        <a:prstGeom prst="rect">
                          <a:avLst/>
                        </a:prstGeom>
                        <a:solidFill>
                          <a:srgbClr val="FFFFFF"/>
                        </a:solidFill>
                        <a:ln w="9525">
                          <a:solidFill>
                            <a:schemeClr val="bg1">
                              <a:lumMod val="50000"/>
                            </a:schemeClr>
                          </a:solidFill>
                          <a:miter lim="800000"/>
                        </a:ln>
                      </wps:spPr>
                      <wps:txbx>
                        <w:txbxContent>
                          <w:p w:rsidR="0037249A" w:rsidRPr="00A26C1A" w:rsidRDefault="0037249A" w:rsidP="0037249A">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37249A" w:rsidRPr="00A26C1A" w:rsidRDefault="0037249A" w:rsidP="0037249A">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37249A" w:rsidRPr="00A26C1A" w:rsidRDefault="0037249A" w:rsidP="0037249A">
                            <w:pPr>
                              <w:jc w:val="center"/>
                              <w:rPr>
                                <w:rFonts w:ascii="Times New Roman" w:eastAsia="仿宋_GB2312" w:hAnsi="Times New Roman" w:cs="Times New Roman"/>
                                <w:b/>
                                <w:bCs/>
                                <w:color w:val="262626" w:themeColor="text1" w:themeTint="D9"/>
                                <w:sz w:val="24"/>
                                <w:szCs w:val="28"/>
                              </w:rPr>
                            </w:pPr>
                          </w:p>
                          <w:p w:rsidR="0037249A" w:rsidRPr="00A26C1A" w:rsidRDefault="0037249A" w:rsidP="0037249A">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37249A" w:rsidRPr="004D0390" w:rsidRDefault="0037249A" w:rsidP="0037249A">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37249A" w:rsidRPr="00A26C1A" w:rsidRDefault="0037249A" w:rsidP="0037249A">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37249A" w:rsidRPr="004D0390" w:rsidRDefault="0037249A" w:rsidP="0037249A">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B5A2E55" id="_x0000_s1029" type="#_x0000_t202" style="position:absolute;left:0;text-align:left;margin-left:0;margin-top:3.55pt;width:434.3pt;height:273.1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" strokecolor="#7f7f7f [1612]">
                <v:textbox style="mso-fit-shape-to-text:t">
                  <w:txbxContent>
                    <w:p w:rsidR="0037249A" w:rsidRPr="00A26C1A" w:rsidRDefault="0037249A" w:rsidP="0037249A">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37249A" w:rsidRPr="00A26C1A" w:rsidRDefault="0037249A" w:rsidP="0037249A">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37249A" w:rsidRPr="00A26C1A" w:rsidRDefault="0037249A" w:rsidP="0037249A">
                      <w:pPr>
                        <w:jc w:val="center"/>
                        <w:rPr>
                          <w:rFonts w:ascii="Times New Roman" w:eastAsia="仿宋_GB2312" w:hAnsi="Times New Roman" w:cs="Times New Roman"/>
                          <w:b/>
                          <w:bCs/>
                          <w:color w:val="262626" w:themeColor="text1" w:themeTint="D9"/>
                          <w:sz w:val="24"/>
                          <w:szCs w:val="28"/>
                        </w:rPr>
                      </w:pPr>
                    </w:p>
                    <w:p w:rsidR="0037249A" w:rsidRPr="00A26C1A" w:rsidRDefault="0037249A" w:rsidP="0037249A">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37249A" w:rsidRPr="004D0390" w:rsidRDefault="0037249A" w:rsidP="0037249A">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37249A" w:rsidRPr="00A26C1A" w:rsidRDefault="0037249A" w:rsidP="0037249A">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37249A" w:rsidRPr="004D0390" w:rsidRDefault="0037249A" w:rsidP="0037249A">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v:textbox>
                <w10:wrap anchorx="margin" anchory="margin"/>
              </v:shape>
            </w:pict>
          </mc:Fallback>
        </mc:AlternateContent>
      </w: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noProof/>
          <w:sz w:val="32"/>
        </w:rPr>
        <mc:AlternateContent>
          <mc:Choice Requires="wps">
            <w:drawing>
              <wp:anchor distT="45720" distB="45720" distL="114300" distR="114300" simplePos="0" relativeHeight="251667456" behindDoc="0" locked="0" layoutInCell="1" allowOverlap="1" wp14:anchorId="2A417154" wp14:editId="2BA570B1">
                <wp:simplePos x="0" y="0"/>
                <wp:positionH relativeFrom="margin">
                  <wp:align>right</wp:align>
                </wp:positionH>
                <wp:positionV relativeFrom="paragraph">
                  <wp:posOffset>39729</wp:posOffset>
                </wp:positionV>
                <wp:extent cx="5515610" cy="1404620"/>
                <wp:effectExtent l="0" t="0" r="27940" b="1206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37249A" w:rsidRPr="00A26C1A" w:rsidRDefault="0037249A" w:rsidP="0037249A">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37249A" w:rsidRPr="00A26C1A" w:rsidRDefault="0037249A" w:rsidP="0037249A">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37249A" w:rsidRPr="00A26C1A" w:rsidRDefault="0037249A" w:rsidP="0037249A">
                            <w:pPr>
                              <w:jc w:val="center"/>
                              <w:rPr>
                                <w:rFonts w:ascii="仿宋_GB2312" w:eastAsia="仿宋_GB2312"/>
                                <w:color w:val="262626" w:themeColor="text1" w:themeTint="D9"/>
                              </w:rPr>
                            </w:pPr>
                          </w:p>
                          <w:p w:rsidR="0037249A" w:rsidRPr="00A26C1A" w:rsidRDefault="0037249A" w:rsidP="0037249A">
                            <w:pPr>
                              <w:numPr>
                                <w:ilvl w:val="0"/>
                                <w:numId w:val="2"/>
                              </w:numPr>
                              <w:spacing w:after="0" w:line="240" w:lineRule="auto"/>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37249A" w:rsidRPr="00A26C1A" w:rsidRDefault="0037249A" w:rsidP="0037249A">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A417154" id="_x0000_s1030" type="#_x0000_t202" style="position:absolute;left:0;text-align:left;margin-left:383.1pt;margin-top:3.15pt;width:434.3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" strokecolor="#7f7f7f [1612]">
                <v:textbox style="mso-fit-shape-to-text:t">
                  <w:txbxContent>
                    <w:p w:rsidR="0037249A" w:rsidRPr="00A26C1A" w:rsidRDefault="0037249A" w:rsidP="0037249A">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37249A" w:rsidRPr="00A26C1A" w:rsidRDefault="0037249A" w:rsidP="0037249A">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37249A" w:rsidRPr="00A26C1A" w:rsidRDefault="0037249A" w:rsidP="0037249A">
                      <w:pPr>
                        <w:jc w:val="center"/>
                        <w:rPr>
                          <w:rFonts w:ascii="仿宋_GB2312" w:eastAsia="仿宋_GB2312"/>
                          <w:color w:val="262626" w:themeColor="text1" w:themeTint="D9"/>
                        </w:rPr>
                      </w:pPr>
                    </w:p>
                    <w:p w:rsidR="0037249A" w:rsidRPr="00A26C1A" w:rsidRDefault="0037249A" w:rsidP="0037249A">
                      <w:pPr>
                        <w:numPr>
                          <w:ilvl w:val="0"/>
                          <w:numId w:val="2"/>
                        </w:numPr>
                        <w:spacing w:after="0" w:line="240" w:lineRule="auto"/>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37249A" w:rsidRPr="00A26C1A" w:rsidRDefault="0037249A" w:rsidP="0037249A">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v:textbox>
                <w10:wrap anchorx="margin"/>
              </v:shape>
            </w:pict>
          </mc:Fallback>
        </mc:AlternateContent>
      </w: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69504" behindDoc="0" locked="0" layoutInCell="1" allowOverlap="1" wp14:anchorId="2B0CACC7" wp14:editId="204D20A4">
                <wp:simplePos x="0" y="0"/>
                <wp:positionH relativeFrom="margin">
                  <wp:posOffset>0</wp:posOffset>
                </wp:positionH>
                <wp:positionV relativeFrom="paragraph">
                  <wp:posOffset>45085</wp:posOffset>
                </wp:positionV>
                <wp:extent cx="5515610" cy="1404620"/>
                <wp:effectExtent l="0" t="0" r="27940" b="2540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37249A" w:rsidRPr="00D22294" w:rsidRDefault="0037249A" w:rsidP="0037249A">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37249A" w:rsidRPr="00D22294" w:rsidRDefault="0037249A" w:rsidP="0037249A">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37249A" w:rsidRPr="00D22294" w:rsidRDefault="0037249A" w:rsidP="0037249A">
                            <w:pPr>
                              <w:jc w:val="center"/>
                              <w:rPr>
                                <w:rFonts w:ascii="Times New Roman" w:eastAsia="仿宋_GB2312" w:hAnsi="Times New Roman" w:cs="Times New Roman"/>
                                <w:b/>
                                <w:bCs/>
                                <w:sz w:val="24"/>
                                <w:szCs w:val="28"/>
                              </w:rPr>
                            </w:pPr>
                          </w:p>
                          <w:p w:rsidR="0037249A" w:rsidRPr="00D22294" w:rsidRDefault="0037249A" w:rsidP="0037249A">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37249A" w:rsidRPr="00D22294" w:rsidRDefault="0037249A" w:rsidP="0037249A">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B0CACC7" id="_x0000_s1031" type="#_x0000_t202" style="position:absolute;left:0;text-align:left;margin-left:0;margin-top:3.55pt;width:434.3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MR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" strokecolor="#7f7f7f [1612]">
                <v:textbox style="mso-fit-shape-to-text:t">
                  <w:txbxContent>
                    <w:p w:rsidR="0037249A" w:rsidRPr="00D22294" w:rsidRDefault="0037249A" w:rsidP="0037249A">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37249A" w:rsidRPr="00D22294" w:rsidRDefault="0037249A" w:rsidP="0037249A">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37249A" w:rsidRPr="00D22294" w:rsidRDefault="0037249A" w:rsidP="0037249A">
                      <w:pPr>
                        <w:jc w:val="center"/>
                        <w:rPr>
                          <w:rFonts w:ascii="Times New Roman" w:eastAsia="仿宋_GB2312" w:hAnsi="Times New Roman" w:cs="Times New Roman"/>
                          <w:b/>
                          <w:bCs/>
                          <w:sz w:val="24"/>
                          <w:szCs w:val="28"/>
                        </w:rPr>
                      </w:pPr>
                    </w:p>
                    <w:p w:rsidR="0037249A" w:rsidRPr="00D22294" w:rsidRDefault="0037249A" w:rsidP="0037249A">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37249A" w:rsidRPr="00D22294" w:rsidRDefault="0037249A" w:rsidP="0037249A">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v:textbox>
                <w10:wrap anchorx="margin"/>
              </v:shape>
            </w:pict>
          </mc:Fallback>
        </mc:AlternateContent>
      </w: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2B345B" w:rsidRDefault="00D842F2">
      <w:pPr>
        <w:spacing w:line="560" w:lineRule="exact"/>
        <w:ind w:firstLineChars="221" w:firstLine="707"/>
        <w:rPr>
          <w:rFonts w:ascii="Times New Roman" w:hAnsi="Times New Roman" w:cs="Times New Roman"/>
          <w:color w:val="000008"/>
          <w:sz w:val="28"/>
          <w:szCs w:val="28"/>
          <w:lang w:val="es-ES"/>
        </w:rPr>
      </w:pPr>
      <w:r>
        <w:rPr>
          <w:rFonts w:ascii="Times New Roman" w:eastAsia="仿宋_GB2312" w:hAnsi="Times New Roman" w:cs="Times New Roman"/>
          <w:sz w:val="32"/>
        </w:rPr>
        <w:t>三、根据《中华人民共和国治安管理处罚法》《中华人民共和国刑法》</w:t>
      </w:r>
      <w:r>
        <w:rPr>
          <w:rFonts w:ascii="Times New Roman" w:eastAsia="仿宋_GB2312" w:hAnsi="Times New Roman" w:cs="Times New Roman" w:hint="eastAsia"/>
          <w:sz w:val="32"/>
        </w:rPr>
        <w:t>等</w:t>
      </w:r>
      <w:r>
        <w:rPr>
          <w:rFonts w:ascii="Times New Roman" w:eastAsia="仿宋_GB2312" w:hAnsi="Times New Roman" w:cs="Times New Roman"/>
          <w:sz w:val="32"/>
        </w:rPr>
        <w:t>，</w:t>
      </w:r>
      <w:r>
        <w:rPr>
          <w:rFonts w:ascii="Times New Roman" w:eastAsia="仿宋_GB2312" w:hAnsi="Times New Roman" w:cs="Times New Roman" w:hint="eastAsia"/>
          <w:sz w:val="32"/>
        </w:rPr>
        <w:t>当事人如</w:t>
      </w:r>
      <w:r>
        <w:rPr>
          <w:rFonts w:ascii="Times New Roman" w:eastAsia="仿宋_GB2312" w:hAnsi="Times New Roman" w:cs="Times New Roman"/>
          <w:sz w:val="32"/>
        </w:rPr>
        <w:t>拒绝执行健康申报、体温检测、流行病学调查采样等卫生检疫措施，或拒绝执行隔离、留验、就地诊验、转诊等卫生处理措施，将</w:t>
      </w:r>
      <w:r>
        <w:rPr>
          <w:rFonts w:ascii="Times New Roman" w:eastAsia="仿宋_GB2312" w:hAnsi="Times New Roman" w:cs="Times New Roman" w:hint="eastAsia"/>
          <w:sz w:val="32"/>
        </w:rPr>
        <w:t>承担相应的法律责任，受到警告、罚款、拘留等</w:t>
      </w:r>
      <w:r>
        <w:rPr>
          <w:rFonts w:ascii="Times New Roman" w:eastAsia="仿宋_GB2312" w:hAnsi="Times New Roman" w:cs="Times New Roman"/>
          <w:sz w:val="32"/>
        </w:rPr>
        <w:t>处罚</w:t>
      </w:r>
      <w:r>
        <w:rPr>
          <w:rFonts w:ascii="Times New Roman" w:eastAsia="仿宋_GB2312" w:hAnsi="Times New Roman" w:cs="Times New Roman" w:hint="eastAsia"/>
          <w:sz w:val="32"/>
        </w:rPr>
        <w:t>，构成犯罪的，依法追究刑事责任。</w:t>
      </w:r>
    </w:p>
    <w:p w:rsidR="002B345B" w:rsidRDefault="00D842F2">
      <w:pPr>
        <w:widowControl/>
        <w:numPr>
          <w:ilvl w:val="0"/>
          <w:numId w:val="1"/>
        </w:numPr>
        <w:spacing w:line="560" w:lineRule="exact"/>
        <w:ind w:firstLineChars="200" w:firstLine="560"/>
        <w:jc w:val="left"/>
        <w:rPr>
          <w:rFonts w:ascii="Times New Roman" w:hAnsi="Times New Roman" w:cs="Times New Roman"/>
          <w:color w:val="000008"/>
          <w:sz w:val="28"/>
          <w:szCs w:val="28"/>
        </w:rPr>
      </w:pPr>
      <w:r>
        <w:rPr>
          <w:rFonts w:ascii="Times New Roman" w:hAnsi="Times New Roman" w:cs="Times New Roman"/>
          <w:color w:val="000008"/>
          <w:kern w:val="0"/>
          <w:sz w:val="28"/>
          <w:szCs w:val="28"/>
          <w:u w:color="000008"/>
          <w:lang w:val="es-ES"/>
        </w:rPr>
        <w:t xml:space="preserve">De acuerdo con la Ley sobre Penalizaciones por Administración de Seguridad Pública de la República Popular China y la Ley Penal de la República Popular China, cualquiera que se niegue a cumplir con las medidas de cuarentena sanitaria, como una declaración </w:t>
      </w:r>
      <w:r>
        <w:rPr>
          <w:rFonts w:ascii="Times New Roman" w:hAnsi="Times New Roman" w:cs="Times New Roman"/>
          <w:color w:val="000008"/>
          <w:kern w:val="0"/>
          <w:sz w:val="28"/>
          <w:szCs w:val="28"/>
          <w:u w:color="000008"/>
          <w:lang w:val="es-ES"/>
        </w:rPr>
        <w:t>de estado de salud, una comprobación de la temperatura y un muestreo para investigaciones epidemiológicas o que se niegue a cumplir con las medidas de tratamiento sanitario como aislamiento, inspección, tratamiento local o transferencia del paciente al otr</w:t>
      </w:r>
      <w:r>
        <w:rPr>
          <w:rFonts w:ascii="Times New Roman" w:hAnsi="Times New Roman" w:cs="Times New Roman"/>
          <w:color w:val="000008"/>
          <w:kern w:val="0"/>
          <w:sz w:val="28"/>
          <w:szCs w:val="28"/>
          <w:u w:color="000008"/>
          <w:lang w:val="es-ES"/>
        </w:rPr>
        <w:t xml:space="preserve">o grupo de profesionales sanitarios por el tratamiento, tiene que </w:t>
      </w:r>
      <w:r>
        <w:rPr>
          <w:rFonts w:ascii="Times New Roman" w:hAnsi="Times New Roman" w:cs="Times New Roman"/>
          <w:color w:val="000008"/>
          <w:kern w:val="0"/>
          <w:sz w:val="28"/>
          <w:szCs w:val="28"/>
          <w:u w:color="000008"/>
          <w:lang w:val="es-ES"/>
        </w:rPr>
        <w:lastRenderedPageBreak/>
        <w:t>rendir cuentas de conformidad con las leyes y será penalizado con una advertencia, una multa o la detención, etc. Los que cometan un delito se verán sometidos a responsabilidad penal.</w:t>
      </w:r>
    </w:p>
    <w:p w:rsidR="002B345B" w:rsidRDefault="0037249A">
      <w:pPr>
        <w:spacing w:line="560" w:lineRule="exact"/>
        <w:rPr>
          <w:rFonts w:ascii="Times New Roman" w:eastAsia="仿宋_GB2312" w:hAnsi="Times New Roman" w:cs="Times New Roman"/>
          <w:sz w:val="32"/>
        </w:rPr>
      </w:pPr>
      <w:r>
        <w:rPr>
          <w:rFonts w:ascii="Times New Roman" w:eastAsia="仿宋_GB2312" w:hAnsi="Times New Roman" w:cs="Times New Roman"/>
          <w:noProof/>
          <w:sz w:val="32"/>
        </w:rPr>
        <mc:AlternateContent>
          <mc:Choice Requires="wps">
            <w:drawing>
              <wp:anchor distT="45720" distB="45720" distL="114300" distR="114300" simplePos="0" relativeHeight="251671552" behindDoc="0" locked="0" layoutInCell="1" allowOverlap="1" wp14:anchorId="7C26E543" wp14:editId="7B3630F9">
                <wp:simplePos x="0" y="0"/>
                <wp:positionH relativeFrom="margin">
                  <wp:posOffset>0</wp:posOffset>
                </wp:positionH>
                <wp:positionV relativeFrom="paragraph">
                  <wp:posOffset>45085</wp:posOffset>
                </wp:positionV>
                <wp:extent cx="5515610" cy="1404620"/>
                <wp:effectExtent l="0" t="0" r="27940" b="2032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37249A" w:rsidRPr="00A26C1A" w:rsidRDefault="0037249A" w:rsidP="0037249A">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37249A" w:rsidRPr="00A26C1A" w:rsidRDefault="0037249A" w:rsidP="0037249A">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37249A" w:rsidRPr="00A26C1A" w:rsidRDefault="0037249A" w:rsidP="0037249A">
                            <w:pPr>
                              <w:spacing w:line="280" w:lineRule="exact"/>
                              <w:ind w:firstLineChars="200" w:firstLine="422"/>
                              <w:rPr>
                                <w:rFonts w:ascii="仿宋_GB2312" w:eastAsia="仿宋_GB2312"/>
                                <w:b/>
                                <w:color w:val="262626" w:themeColor="text1" w:themeTint="D9"/>
                              </w:rPr>
                            </w:pPr>
                          </w:p>
                          <w:p w:rsidR="0037249A" w:rsidRPr="00A26C1A" w:rsidRDefault="0037249A" w:rsidP="0037249A">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37249A" w:rsidRPr="00A26C1A" w:rsidRDefault="0037249A" w:rsidP="0037249A">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37249A" w:rsidRPr="00A26C1A" w:rsidRDefault="0037249A" w:rsidP="0037249A">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37249A" w:rsidRPr="00A26C1A" w:rsidRDefault="0037249A" w:rsidP="0037249A">
                            <w:pPr>
                              <w:spacing w:line="280" w:lineRule="exact"/>
                              <w:ind w:firstLineChars="200" w:firstLine="420"/>
                              <w:rPr>
                                <w:rFonts w:ascii="仿宋_GB2312" w:eastAsia="仿宋_GB2312"/>
                                <w:color w:val="262626" w:themeColor="text1" w:themeTint="D9"/>
                              </w:rPr>
                            </w:pPr>
                          </w:p>
                          <w:p w:rsidR="0037249A" w:rsidRPr="00A26C1A" w:rsidRDefault="0037249A" w:rsidP="0037249A">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37249A" w:rsidRPr="00A26C1A" w:rsidRDefault="0037249A" w:rsidP="0037249A">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37249A" w:rsidRPr="00A26C1A" w:rsidRDefault="0037249A" w:rsidP="0037249A">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37249A" w:rsidRPr="00A26C1A" w:rsidRDefault="0037249A" w:rsidP="0037249A">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C26E543" id="_x0000_s1032" type="#_x0000_t202" style="position:absolute;left:0;text-align:left;margin-left:0;margin-top:3.55pt;width:434.3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j0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" strokecolor="#7f7f7f [1612]">
                <v:textbox style="mso-fit-shape-to-text:t">
                  <w:txbxContent>
                    <w:p w:rsidR="0037249A" w:rsidRPr="00A26C1A" w:rsidRDefault="0037249A" w:rsidP="0037249A">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37249A" w:rsidRPr="00A26C1A" w:rsidRDefault="0037249A" w:rsidP="0037249A">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37249A" w:rsidRPr="00A26C1A" w:rsidRDefault="0037249A" w:rsidP="0037249A">
                      <w:pPr>
                        <w:spacing w:line="280" w:lineRule="exact"/>
                        <w:ind w:firstLineChars="200" w:firstLine="422"/>
                        <w:rPr>
                          <w:rFonts w:ascii="仿宋_GB2312" w:eastAsia="仿宋_GB2312"/>
                          <w:b/>
                          <w:color w:val="262626" w:themeColor="text1" w:themeTint="D9"/>
                        </w:rPr>
                      </w:pPr>
                    </w:p>
                    <w:p w:rsidR="0037249A" w:rsidRPr="00A26C1A" w:rsidRDefault="0037249A" w:rsidP="0037249A">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37249A" w:rsidRPr="00A26C1A" w:rsidRDefault="0037249A" w:rsidP="0037249A">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37249A" w:rsidRPr="00A26C1A" w:rsidRDefault="0037249A" w:rsidP="0037249A">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37249A" w:rsidRPr="00A26C1A" w:rsidRDefault="0037249A" w:rsidP="0037249A">
                      <w:pPr>
                        <w:spacing w:line="280" w:lineRule="exact"/>
                        <w:ind w:firstLineChars="200" w:firstLine="420"/>
                        <w:rPr>
                          <w:rFonts w:ascii="仿宋_GB2312" w:eastAsia="仿宋_GB2312"/>
                          <w:color w:val="262626" w:themeColor="text1" w:themeTint="D9"/>
                        </w:rPr>
                      </w:pPr>
                    </w:p>
                    <w:p w:rsidR="0037249A" w:rsidRPr="00A26C1A" w:rsidRDefault="0037249A" w:rsidP="0037249A">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37249A" w:rsidRPr="00A26C1A" w:rsidRDefault="0037249A" w:rsidP="0037249A">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37249A" w:rsidRPr="00A26C1A" w:rsidRDefault="0037249A" w:rsidP="0037249A">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37249A" w:rsidRPr="00A26C1A" w:rsidRDefault="0037249A" w:rsidP="0037249A">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v:textbox>
                <w10:wrap anchorx="margin"/>
              </v:shape>
            </w:pict>
          </mc:Fallback>
        </mc:AlternateContent>
      </w:r>
    </w:p>
    <w:p w:rsidR="0037249A" w:rsidRDefault="0037249A">
      <w:pPr>
        <w:spacing w:line="560" w:lineRule="exact"/>
        <w:rPr>
          <w:rFonts w:ascii="Times New Roman" w:eastAsia="仿宋_GB2312" w:hAnsi="Times New Roman" w:cs="Times New Roman"/>
          <w:sz w:val="32"/>
        </w:rPr>
      </w:pPr>
    </w:p>
    <w:p w:rsidR="0037249A" w:rsidRDefault="0037249A">
      <w:pPr>
        <w:spacing w:line="560" w:lineRule="exact"/>
        <w:rPr>
          <w:rFonts w:ascii="Times New Roman" w:eastAsia="仿宋_GB2312" w:hAnsi="Times New Roman" w:cs="Times New Roman"/>
          <w:sz w:val="32"/>
        </w:rPr>
      </w:pPr>
    </w:p>
    <w:p w:rsidR="0037249A" w:rsidRDefault="0037249A">
      <w:pPr>
        <w:spacing w:line="560" w:lineRule="exact"/>
        <w:rPr>
          <w:rFonts w:ascii="Times New Roman" w:eastAsia="仿宋_GB2312" w:hAnsi="Times New Roman" w:cs="Times New Roman"/>
          <w:sz w:val="32"/>
        </w:rPr>
      </w:pPr>
    </w:p>
    <w:p w:rsidR="0037249A" w:rsidRDefault="0037249A">
      <w:pPr>
        <w:spacing w:line="560" w:lineRule="exact"/>
        <w:rPr>
          <w:rFonts w:ascii="Times New Roman" w:eastAsia="仿宋_GB2312" w:hAnsi="Times New Roman" w:cs="Times New Roman"/>
          <w:sz w:val="32"/>
        </w:rPr>
      </w:pPr>
    </w:p>
    <w:p w:rsidR="0037249A" w:rsidRDefault="0037249A">
      <w:pPr>
        <w:spacing w:line="560" w:lineRule="exact"/>
        <w:rPr>
          <w:rFonts w:ascii="Times New Roman" w:eastAsia="仿宋_GB2312" w:hAnsi="Times New Roman" w:cs="Times New Roman"/>
          <w:sz w:val="32"/>
        </w:rPr>
      </w:pPr>
    </w:p>
    <w:p w:rsidR="0037249A" w:rsidRDefault="0037249A">
      <w:pPr>
        <w:spacing w:line="560" w:lineRule="exact"/>
        <w:rPr>
          <w:rFonts w:ascii="Times New Roman" w:eastAsia="仿宋_GB2312" w:hAnsi="Times New Roman" w:cs="Times New Roman"/>
          <w:sz w:val="32"/>
        </w:rPr>
      </w:pPr>
    </w:p>
    <w:p w:rsidR="0037249A" w:rsidRDefault="0037249A">
      <w:pPr>
        <w:spacing w:line="560" w:lineRule="exact"/>
        <w:rPr>
          <w:rFonts w:ascii="Times New Roman" w:eastAsia="仿宋_GB2312" w:hAnsi="Times New Roman" w:cs="Times New Roman"/>
          <w:sz w:val="32"/>
        </w:rPr>
      </w:pPr>
    </w:p>
    <w:p w:rsidR="0037249A" w:rsidRDefault="0037249A">
      <w:pPr>
        <w:spacing w:line="560" w:lineRule="exact"/>
        <w:rPr>
          <w:rFonts w:ascii="Times New Roman" w:eastAsia="仿宋_GB2312" w:hAnsi="Times New Roman" w:cs="Times New Roman"/>
          <w:sz w:val="32"/>
        </w:rPr>
      </w:pPr>
    </w:p>
    <w:p w:rsidR="0037249A" w:rsidRDefault="0037249A">
      <w:pPr>
        <w:spacing w:line="560" w:lineRule="exact"/>
        <w:rPr>
          <w:rFonts w:ascii="Times New Roman" w:eastAsia="仿宋_GB2312" w:hAnsi="Times New Roman" w:cs="Times New Roman"/>
          <w:sz w:val="32"/>
        </w:rPr>
      </w:pPr>
    </w:p>
    <w:p w:rsidR="0037249A" w:rsidRDefault="0037249A">
      <w:pPr>
        <w:spacing w:line="560" w:lineRule="exact"/>
        <w:rPr>
          <w:rFonts w:ascii="Times New Roman" w:eastAsia="仿宋_GB2312" w:hAnsi="Times New Roman" w:cs="Times New Roman" w:hint="eastAsia"/>
          <w:sz w:val="32"/>
        </w:rPr>
      </w:pPr>
    </w:p>
    <w:p w:rsidR="002B345B" w:rsidRDefault="002B345B">
      <w:pPr>
        <w:spacing w:line="560" w:lineRule="exact"/>
        <w:rPr>
          <w:rFonts w:ascii="Times New Roman" w:eastAsia="仿宋_GB2312" w:hAnsi="Times New Roman" w:cs="Times New Roman"/>
          <w:sz w:val="32"/>
        </w:rPr>
      </w:pPr>
    </w:p>
    <w:p w:rsidR="002B345B" w:rsidRDefault="002B345B">
      <w:pPr>
        <w:spacing w:line="560" w:lineRule="exact"/>
        <w:rPr>
          <w:rFonts w:ascii="Times New Roman" w:eastAsia="仿宋_GB2312" w:hAnsi="Times New Roman" w:cs="Times New Roman"/>
          <w:sz w:val="32"/>
        </w:rPr>
      </w:pPr>
    </w:p>
    <w:p w:rsidR="002B345B" w:rsidRDefault="002B345B">
      <w:pPr>
        <w:spacing w:line="560" w:lineRule="exact"/>
        <w:rPr>
          <w:rFonts w:ascii="Times New Roman" w:eastAsia="仿宋_GB2312" w:hAnsi="Times New Roman" w:cs="Times New Roman"/>
          <w:sz w:val="32"/>
        </w:rPr>
      </w:pPr>
    </w:p>
    <w:p w:rsidR="002B345B" w:rsidRDefault="002B345B">
      <w:pPr>
        <w:widowControl/>
        <w:spacing w:line="560" w:lineRule="exact"/>
        <w:jc w:val="left"/>
        <w:rPr>
          <w:rFonts w:ascii="Times New Roman" w:hAnsi="Times New Roman" w:cs="Times New Roman"/>
          <w:color w:val="000008"/>
          <w:sz w:val="28"/>
          <w:szCs w:val="28"/>
          <w:lang w:val="es-ES"/>
        </w:rPr>
      </w:pPr>
    </w:p>
    <w:p w:rsidR="0037249A" w:rsidRDefault="0037249A">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3600" behindDoc="0" locked="0" layoutInCell="1" allowOverlap="1" wp14:anchorId="063BA085" wp14:editId="3889B73A">
                <wp:simplePos x="0" y="0"/>
                <wp:positionH relativeFrom="margin">
                  <wp:align>right</wp:align>
                </wp:positionH>
                <wp:positionV relativeFrom="paragraph">
                  <wp:posOffset>46194</wp:posOffset>
                </wp:positionV>
                <wp:extent cx="5515610" cy="6646460"/>
                <wp:effectExtent l="0" t="0" r="27940" b="2159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6646460"/>
                        </a:xfrm>
                        <a:prstGeom prst="rect">
                          <a:avLst/>
                        </a:prstGeom>
                        <a:solidFill>
                          <a:srgbClr val="FFFFFF"/>
                        </a:solidFill>
                        <a:ln w="9525">
                          <a:solidFill>
                            <a:schemeClr val="bg1">
                              <a:lumMod val="50000"/>
                            </a:schemeClr>
                          </a:solidFill>
                          <a:miter lim="800000"/>
                        </a:ln>
                      </wps:spPr>
                      <wps:txbx>
                        <w:txbxContent>
                          <w:p w:rsidR="0037249A" w:rsidRPr="004D0390" w:rsidRDefault="0037249A" w:rsidP="0037249A">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37249A" w:rsidRPr="004D0390" w:rsidRDefault="0037249A" w:rsidP="0037249A">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37249A" w:rsidRPr="004D0390" w:rsidRDefault="0037249A" w:rsidP="0037249A">
                            <w:pPr>
                              <w:spacing w:line="280" w:lineRule="exact"/>
                              <w:jc w:val="center"/>
                              <w:rPr>
                                <w:rFonts w:ascii="Times New Roman" w:eastAsia="仿宋_GB2312" w:hAnsi="Times New Roman" w:cs="Times New Roman"/>
                              </w:rPr>
                            </w:pP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37249A" w:rsidRPr="004D0390" w:rsidRDefault="0037249A" w:rsidP="0037249A">
                            <w:pPr>
                              <w:ind w:firstLineChars="200" w:firstLine="420"/>
                              <w:rPr>
                                <w:rFonts w:ascii="Times New Roman" w:eastAsia="仿宋_GB2312" w:hAnsi="Times New Roman" w:cs="Times New Roman"/>
                              </w:rPr>
                            </w:pP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37249A" w:rsidRPr="004D0390" w:rsidRDefault="0037249A" w:rsidP="0037249A"/>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063BA085" id="_x0000_s1033" type="#_x0000_t202" style="position:absolute;left:0;text-align:left;margin-left:383.1pt;margin-top:3.65pt;width:434.3pt;height:523.3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" strokecolor="#7f7f7f [1612]">
                <v:textbox>
                  <w:txbxContent>
                    <w:p w:rsidR="0037249A" w:rsidRPr="004D0390" w:rsidRDefault="0037249A" w:rsidP="0037249A">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37249A" w:rsidRPr="004D0390" w:rsidRDefault="0037249A" w:rsidP="0037249A">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37249A" w:rsidRPr="004D0390" w:rsidRDefault="0037249A" w:rsidP="0037249A">
                      <w:pPr>
                        <w:spacing w:line="280" w:lineRule="exact"/>
                        <w:jc w:val="center"/>
                        <w:rPr>
                          <w:rFonts w:ascii="Times New Roman" w:eastAsia="仿宋_GB2312" w:hAnsi="Times New Roman" w:cs="Times New Roman"/>
                        </w:rPr>
                      </w:pP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37249A" w:rsidRPr="004D0390" w:rsidRDefault="0037249A" w:rsidP="0037249A">
                      <w:pPr>
                        <w:ind w:firstLineChars="200" w:firstLine="420"/>
                        <w:rPr>
                          <w:rFonts w:ascii="Times New Roman" w:eastAsia="仿宋_GB2312" w:hAnsi="Times New Roman" w:cs="Times New Roman"/>
                        </w:rPr>
                      </w:pP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37249A" w:rsidRPr="004D0390" w:rsidRDefault="0037249A" w:rsidP="0037249A"/>
                  </w:txbxContent>
                </v:textbox>
                <w10:wrap anchorx="margin"/>
              </v:shape>
            </w:pict>
          </mc:Fallback>
        </mc:AlternateContent>
      </w: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5648" behindDoc="0" locked="0" layoutInCell="1" allowOverlap="1" wp14:anchorId="702BFF61" wp14:editId="62F12F49">
                <wp:simplePos x="0" y="0"/>
                <wp:positionH relativeFrom="margin">
                  <wp:align>right</wp:align>
                </wp:positionH>
                <wp:positionV relativeFrom="paragraph">
                  <wp:posOffset>45308</wp:posOffset>
                </wp:positionV>
                <wp:extent cx="5515610" cy="6757059"/>
                <wp:effectExtent l="0" t="0" r="27940" b="24765"/>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6757059"/>
                        </a:xfrm>
                        <a:prstGeom prst="rect">
                          <a:avLst/>
                        </a:prstGeom>
                        <a:solidFill>
                          <a:srgbClr val="FFFFFF"/>
                        </a:solidFill>
                        <a:ln w="9525">
                          <a:solidFill>
                            <a:schemeClr val="bg1">
                              <a:lumMod val="50000"/>
                            </a:schemeClr>
                          </a:solidFill>
                          <a:miter lim="800000"/>
                        </a:ln>
                      </wps:spPr>
                      <wps:txbx>
                        <w:txbxContent>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37249A" w:rsidRPr="004D0390" w:rsidRDefault="0037249A" w:rsidP="0037249A">
                            <w:pPr>
                              <w:ind w:firstLineChars="200" w:firstLine="420"/>
                              <w:rPr>
                                <w:rFonts w:ascii="Times New Roman" w:eastAsia="仿宋_GB2312" w:hAnsi="Times New Roman" w:cs="Times New Roman"/>
                              </w:rPr>
                            </w:pP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37249A" w:rsidRPr="0037249A" w:rsidRDefault="0037249A" w:rsidP="00361EF1">
                            <w:pPr>
                              <w:ind w:firstLineChars="200" w:firstLine="422"/>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702BFF61" id="_x0000_s1034" type="#_x0000_t202" style="position:absolute;left:0;text-align:left;margin-left:383.1pt;margin-top:3.55pt;width:434.3pt;height:532.0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" strokecolor="#7f7f7f [1612]">
                <v:textbox>
                  <w:txbxContent>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37249A" w:rsidRPr="004D0390" w:rsidRDefault="0037249A" w:rsidP="0037249A">
                      <w:pPr>
                        <w:ind w:firstLineChars="200" w:firstLine="420"/>
                        <w:rPr>
                          <w:rFonts w:ascii="Times New Roman" w:eastAsia="仿宋_GB2312" w:hAnsi="Times New Roman" w:cs="Times New Roman"/>
                        </w:rPr>
                      </w:pPr>
                    </w:p>
                    <w:p w:rsidR="0037249A" w:rsidRPr="004D0390" w:rsidRDefault="0037249A" w:rsidP="0037249A">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37249A" w:rsidRPr="0037249A" w:rsidRDefault="0037249A" w:rsidP="00361EF1">
                      <w:pPr>
                        <w:ind w:firstLineChars="200" w:firstLine="422"/>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txbxContent>
                </v:textbox>
                <w10:wrap anchorx="margin"/>
              </v:shape>
            </w:pict>
          </mc:Fallback>
        </mc:AlternateContent>
      </w: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37249A" w:rsidRDefault="0037249A">
      <w:pPr>
        <w:spacing w:line="560" w:lineRule="exact"/>
        <w:ind w:firstLineChars="221" w:firstLine="707"/>
        <w:rPr>
          <w:rFonts w:ascii="Times New Roman" w:eastAsia="仿宋_GB2312" w:hAnsi="Times New Roman" w:cs="Times New Roman"/>
          <w:sz w:val="32"/>
        </w:rPr>
      </w:pPr>
    </w:p>
    <w:p w:rsidR="002B345B" w:rsidRDefault="00D842F2">
      <w:pPr>
        <w:spacing w:line="560" w:lineRule="exact"/>
        <w:ind w:firstLineChars="221" w:firstLine="707"/>
        <w:rPr>
          <w:rFonts w:ascii="Times New Roman" w:hAnsi="Times New Roman" w:cs="Times New Roman"/>
          <w:color w:val="000008"/>
          <w:sz w:val="28"/>
          <w:szCs w:val="28"/>
          <w:lang w:val="es-ES"/>
        </w:rPr>
      </w:pPr>
      <w:r>
        <w:rPr>
          <w:rFonts w:ascii="Times New Roman" w:eastAsia="仿宋_GB2312" w:hAnsi="Times New Roman" w:cs="Times New Roman" w:hint="eastAsia"/>
          <w:sz w:val="32"/>
        </w:rPr>
        <w:t>四、根据</w:t>
      </w:r>
      <w:r>
        <w:rPr>
          <w:rFonts w:ascii="Times New Roman" w:eastAsia="仿宋_GB2312" w:hAnsi="Times New Roman" w:cs="Times New Roman"/>
          <w:sz w:val="32"/>
        </w:rPr>
        <w:t>《中华人民共和国出境入境管理法》</w:t>
      </w:r>
      <w:r>
        <w:rPr>
          <w:rFonts w:ascii="Times New Roman" w:eastAsia="仿宋_GB2312" w:hAnsi="Times New Roman" w:cs="Times New Roman" w:hint="eastAsia"/>
          <w:sz w:val="32"/>
        </w:rPr>
        <w:t>，对违反中国法律法规的外国人，公安机关将视其违法情形依法作出宣布证件作废、注销或收缴证件、限期出境、遣送出</w:t>
      </w:r>
      <w:r>
        <w:rPr>
          <w:rFonts w:ascii="Times New Roman" w:eastAsia="仿宋_GB2312" w:hAnsi="Times New Roman" w:cs="Times New Roman" w:hint="eastAsia"/>
          <w:sz w:val="32"/>
        </w:rPr>
        <w:t>境、驱逐出境等决</w:t>
      </w:r>
      <w:r>
        <w:rPr>
          <w:rFonts w:ascii="Times New Roman" w:eastAsia="仿宋_GB2312" w:hAnsi="Times New Roman" w:cs="Times New Roman" w:hint="eastAsia"/>
          <w:sz w:val="32"/>
        </w:rPr>
        <w:lastRenderedPageBreak/>
        <w:t>定。其中，被遣送出境的外国人，自被遣送出境之日起一至五年内不准入境；被驱逐出境的外国人，自被驱逐出境之日起十年内不准入境。</w:t>
      </w:r>
    </w:p>
    <w:p w:rsidR="002B345B" w:rsidRDefault="00361EF1" w:rsidP="00361EF1">
      <w:pPr>
        <w:widowControl/>
        <w:numPr>
          <w:ilvl w:val="0"/>
          <w:numId w:val="1"/>
        </w:numPr>
        <w:spacing w:line="560" w:lineRule="exact"/>
        <w:ind w:firstLine="567"/>
        <w:jc w:val="left"/>
        <w:rPr>
          <w:rFonts w:ascii="Times New Roman" w:hAnsi="Times New Roman" w:cs="Times New Roman"/>
          <w:color w:val="000008"/>
          <w:sz w:val="28"/>
          <w:szCs w:val="28"/>
          <w:lang w:val="es-ES"/>
        </w:rPr>
      </w:pPr>
      <w:r>
        <w:rPr>
          <w:rFonts w:ascii="Times New Roman" w:eastAsia="仿宋_GB2312" w:hAnsi="Times New Roman" w:cs="Times New Roman"/>
          <w:noProof/>
          <w:sz w:val="32"/>
        </w:rPr>
        <mc:AlternateContent>
          <mc:Choice Requires="wps">
            <w:drawing>
              <wp:anchor distT="45720" distB="45720" distL="114300" distR="114300" simplePos="0" relativeHeight="251677696" behindDoc="0" locked="0" layoutInCell="1" allowOverlap="1" wp14:anchorId="2C1110BA" wp14:editId="25BB6D03">
                <wp:simplePos x="0" y="0"/>
                <wp:positionH relativeFrom="margin">
                  <wp:align>center</wp:align>
                </wp:positionH>
                <wp:positionV relativeFrom="paragraph">
                  <wp:posOffset>3246581</wp:posOffset>
                </wp:positionV>
                <wp:extent cx="5515610" cy="3408219"/>
                <wp:effectExtent l="0" t="0" r="27940" b="20955"/>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408219"/>
                        </a:xfrm>
                        <a:prstGeom prst="rect">
                          <a:avLst/>
                        </a:prstGeom>
                        <a:solidFill>
                          <a:srgbClr val="FFFFFF"/>
                        </a:solidFill>
                        <a:ln w="9525">
                          <a:solidFill>
                            <a:schemeClr val="bg1">
                              <a:lumMod val="50000"/>
                            </a:schemeClr>
                          </a:solidFill>
                          <a:miter lim="800000"/>
                        </a:ln>
                      </wps:spPr>
                      <wps:txbx>
                        <w:txbxContent>
                          <w:p w:rsidR="00361EF1" w:rsidRPr="00D22294" w:rsidRDefault="00361EF1" w:rsidP="00361EF1">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361EF1" w:rsidRPr="00D22294" w:rsidRDefault="00361EF1" w:rsidP="00361EF1">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361EF1" w:rsidRPr="00D22294" w:rsidRDefault="00361EF1" w:rsidP="00361EF1">
                            <w:pPr>
                              <w:jc w:val="center"/>
                              <w:rPr>
                                <w:rFonts w:ascii="仿宋_GB2312" w:eastAsia="仿宋_GB2312"/>
                              </w:rPr>
                            </w:pPr>
                          </w:p>
                          <w:p w:rsidR="00361EF1" w:rsidRPr="00D22294" w:rsidRDefault="00361EF1" w:rsidP="00361EF1">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第六十二条 </w:t>
                            </w:r>
                            <w:r w:rsidRPr="00D22294">
                              <w:rPr>
                                <w:rFonts w:ascii="仿宋_GB2312" w:eastAsia="仿宋_GB2312" w:hAnsi="Arial" w:cs="Arial" w:hint="eastAsia"/>
                                <w:szCs w:val="21"/>
                              </w:rPr>
                              <w:t>外国人有下列情形之一的，可以遣送出境：</w:t>
                            </w:r>
                            <w:r w:rsidRPr="00D22294">
                              <w:rPr>
                                <w:rFonts w:ascii="仿宋_GB2312" w:eastAsia="仿宋_GB2312" w:hAnsi="Arial" w:cs="Arial"/>
                                <w:szCs w:val="21"/>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szCs w:val="21"/>
                              </w:rPr>
                              <w:t>……被遣送出境的人员，自被遣送出境之日起一至五年内不准入境。</w:t>
                            </w:r>
                          </w:p>
                          <w:p w:rsidR="00361EF1" w:rsidRPr="00D22294" w:rsidRDefault="00361EF1" w:rsidP="00361EF1">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szCs w:val="21"/>
                              </w:rPr>
                              <w:t>Article 62</w:t>
                            </w:r>
                            <w:r w:rsidRPr="00D22294">
                              <w:rPr>
                                <w:rFonts w:ascii="Times New Roman" w:eastAsia="仿宋_GB2312" w:hAnsi="Times New Roman" w:cs="Times New Roman"/>
                                <w:szCs w:val="21"/>
                              </w:rPr>
                              <w:t> Under any of the following circumstances, foreigners may be repatriated:</w:t>
                            </w:r>
                            <w:r w:rsidRPr="00D22294">
                              <w:rPr>
                                <w:rFonts w:ascii="Times New Roman" w:eastAsia="仿宋_GB2312" w:hAnsi="Times New Roman" w:cs="Times New Roman"/>
                                <w:szCs w:val="21"/>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2C1110BA" id="文本框 14" o:spid="_x0000_s1035" type="#_x0000_t202" style="position:absolute;left:0;text-align:left;margin-left:0;margin-top:255.65pt;width:434.3pt;height:268.35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" strokecolor="#7f7f7f [1612]">
                <v:textbox>
                  <w:txbxContent>
                    <w:p w:rsidR="00361EF1" w:rsidRPr="00D22294" w:rsidRDefault="00361EF1" w:rsidP="00361EF1">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361EF1" w:rsidRPr="00D22294" w:rsidRDefault="00361EF1" w:rsidP="00361EF1">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361EF1" w:rsidRPr="00D22294" w:rsidRDefault="00361EF1" w:rsidP="00361EF1">
                      <w:pPr>
                        <w:jc w:val="center"/>
                        <w:rPr>
                          <w:rFonts w:ascii="仿宋_GB2312" w:eastAsia="仿宋_GB2312"/>
                        </w:rPr>
                      </w:pPr>
                    </w:p>
                    <w:p w:rsidR="00361EF1" w:rsidRPr="00D22294" w:rsidRDefault="00361EF1" w:rsidP="00361EF1">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第六十二条 </w:t>
                      </w:r>
                      <w:r w:rsidRPr="00D22294">
                        <w:rPr>
                          <w:rFonts w:ascii="仿宋_GB2312" w:eastAsia="仿宋_GB2312" w:hAnsi="Arial" w:cs="Arial" w:hint="eastAsia"/>
                          <w:szCs w:val="21"/>
                        </w:rPr>
                        <w:t>外国人有下列情形之一的，可以遣送出境：</w:t>
                      </w:r>
                      <w:r w:rsidRPr="00D22294">
                        <w:rPr>
                          <w:rFonts w:ascii="仿宋_GB2312" w:eastAsia="仿宋_GB2312" w:hAnsi="Arial" w:cs="Arial"/>
                          <w:szCs w:val="21"/>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szCs w:val="21"/>
                        </w:rPr>
                        <w:t>……被遣送出境的人员，自被遣送出境之日起一至五年内不准入境。</w:t>
                      </w:r>
                    </w:p>
                    <w:p w:rsidR="00361EF1" w:rsidRPr="00D22294" w:rsidRDefault="00361EF1" w:rsidP="00361EF1">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szCs w:val="21"/>
                        </w:rPr>
                        <w:t>Article 62</w:t>
                      </w:r>
                      <w:r w:rsidRPr="00D22294">
                        <w:rPr>
                          <w:rFonts w:ascii="Times New Roman" w:eastAsia="仿宋_GB2312" w:hAnsi="Times New Roman" w:cs="Times New Roman"/>
                          <w:szCs w:val="21"/>
                        </w:rPr>
                        <w:t> Under any of the following circumstances, foreigners may be repatriated:</w:t>
                      </w:r>
                      <w:r w:rsidRPr="00D22294">
                        <w:rPr>
                          <w:rFonts w:ascii="Times New Roman" w:eastAsia="仿宋_GB2312" w:hAnsi="Times New Roman" w:cs="Times New Roman"/>
                          <w:szCs w:val="21"/>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p>
                  </w:txbxContent>
                </v:textbox>
                <w10:wrap anchorx="margin"/>
              </v:shape>
            </w:pict>
          </mc:Fallback>
        </mc:AlternateContent>
      </w:r>
      <w:r w:rsidR="00D842F2">
        <w:rPr>
          <w:rFonts w:ascii="Times New Roman" w:hAnsi="Times New Roman" w:cs="Times New Roman"/>
          <w:color w:val="000008"/>
          <w:kern w:val="0"/>
          <w:sz w:val="28"/>
          <w:szCs w:val="28"/>
          <w:u w:color="000008"/>
          <w:lang w:val="es-ES"/>
        </w:rPr>
        <w:t xml:space="preserve">De acuerdo con la Ley de Administración de Salida y Entrada de la República Popular China, los órganos de seguridad pública pueden invalidar, cancelar o confiscar los documentos a </w:t>
      </w:r>
      <w:r w:rsidR="00D842F2">
        <w:rPr>
          <w:rFonts w:ascii="Times New Roman" w:hAnsi="Times New Roman" w:cs="Times New Roman"/>
          <w:color w:val="000008"/>
          <w:kern w:val="0"/>
          <w:sz w:val="28"/>
          <w:szCs w:val="28"/>
          <w:u w:color="000008"/>
          <w:lang w:val="es-ES"/>
        </w:rPr>
        <w:t>aquellos extranjeros que violen las leyes y los reglamentos de China, además de ordenarl</w:t>
      </w:r>
      <w:r w:rsidR="00D842F2">
        <w:rPr>
          <w:rFonts w:ascii="Times New Roman" w:hAnsi="Times New Roman" w:cs="Times New Roman" w:hint="eastAsia"/>
          <w:color w:val="000008"/>
          <w:kern w:val="0"/>
          <w:sz w:val="28"/>
          <w:szCs w:val="28"/>
          <w:u w:color="000008"/>
          <w:lang w:val="es-ES"/>
        </w:rPr>
        <w:t>e</w:t>
      </w:r>
      <w:r w:rsidR="00D842F2">
        <w:rPr>
          <w:rFonts w:ascii="Times New Roman" w:hAnsi="Times New Roman" w:cs="Times New Roman"/>
          <w:color w:val="000008"/>
          <w:kern w:val="0"/>
          <w:sz w:val="28"/>
          <w:szCs w:val="28"/>
          <w:u w:color="000008"/>
          <w:lang w:val="es-ES"/>
        </w:rPr>
        <w:t xml:space="preserve">s salir de China por un plazo limitado y durante un tiempo determinado, y en los casos más graves, repatriar o deportar. A los repatriados se les prohíbe entrar en </w:t>
      </w:r>
      <w:r w:rsidR="00D842F2">
        <w:rPr>
          <w:rFonts w:ascii="Times New Roman" w:hAnsi="Times New Roman" w:cs="Times New Roman"/>
          <w:color w:val="000008"/>
          <w:kern w:val="0"/>
          <w:sz w:val="28"/>
          <w:szCs w:val="28"/>
          <w:u w:color="000008"/>
          <w:lang w:val="es-ES"/>
        </w:rPr>
        <w:t>China de nuevo durante 1-5 años, calculando desde la fecha de repatriación, y a los deportados se les prohíbe entrar en China de nuevo durante 10 años, calculando desde la fecha de deportación.</w:t>
      </w:r>
    </w:p>
    <w:p w:rsidR="002B345B" w:rsidRDefault="002B345B">
      <w:pPr>
        <w:widowControl/>
        <w:spacing w:line="560" w:lineRule="exact"/>
        <w:jc w:val="left"/>
        <w:rPr>
          <w:rFonts w:ascii="Times New Roman" w:hAnsi="Times New Roman" w:cs="Times New Roman"/>
          <w:color w:val="000008"/>
          <w:sz w:val="28"/>
          <w:szCs w:val="28"/>
        </w:rPr>
      </w:pPr>
    </w:p>
    <w:p w:rsidR="00361EF1" w:rsidRDefault="00361EF1">
      <w:pPr>
        <w:widowControl/>
        <w:spacing w:line="560" w:lineRule="exact"/>
        <w:jc w:val="left"/>
        <w:rPr>
          <w:rFonts w:ascii="Times New Roman" w:hAnsi="Times New Roman" w:cs="Times New Roman"/>
          <w:color w:val="000008"/>
          <w:sz w:val="28"/>
          <w:szCs w:val="28"/>
        </w:rPr>
      </w:pPr>
    </w:p>
    <w:p w:rsidR="00361EF1" w:rsidRDefault="00361EF1">
      <w:pPr>
        <w:widowControl/>
        <w:spacing w:line="560" w:lineRule="exact"/>
        <w:jc w:val="left"/>
        <w:rPr>
          <w:rFonts w:ascii="Times New Roman" w:hAnsi="Times New Roman" w:cs="Times New Roman"/>
          <w:color w:val="000008"/>
          <w:sz w:val="28"/>
          <w:szCs w:val="28"/>
        </w:rPr>
      </w:pPr>
    </w:p>
    <w:p w:rsidR="00361EF1" w:rsidRDefault="00361EF1">
      <w:pPr>
        <w:widowControl/>
        <w:spacing w:line="560" w:lineRule="exact"/>
        <w:jc w:val="left"/>
        <w:rPr>
          <w:rFonts w:ascii="Times New Roman" w:hAnsi="Times New Roman" w:cs="Times New Roman"/>
          <w:color w:val="000008"/>
          <w:sz w:val="28"/>
          <w:szCs w:val="28"/>
        </w:rPr>
      </w:pPr>
    </w:p>
    <w:p w:rsidR="00361EF1" w:rsidRDefault="00361EF1">
      <w:pPr>
        <w:widowControl/>
        <w:spacing w:line="560" w:lineRule="exact"/>
        <w:jc w:val="left"/>
        <w:rPr>
          <w:rFonts w:ascii="Times New Roman" w:hAnsi="Times New Roman" w:cs="Times New Roman"/>
          <w:color w:val="000008"/>
          <w:sz w:val="28"/>
          <w:szCs w:val="28"/>
        </w:rPr>
      </w:pPr>
    </w:p>
    <w:p w:rsidR="00361EF1" w:rsidRDefault="00361EF1">
      <w:pPr>
        <w:widowControl/>
        <w:spacing w:line="560" w:lineRule="exact"/>
        <w:jc w:val="left"/>
        <w:rPr>
          <w:rFonts w:ascii="Times New Roman" w:hAnsi="Times New Roman" w:cs="Times New Roman"/>
          <w:color w:val="000008"/>
          <w:sz w:val="28"/>
          <w:szCs w:val="28"/>
        </w:rPr>
      </w:pPr>
    </w:p>
    <w:p w:rsidR="00361EF1" w:rsidRDefault="00361EF1">
      <w:pPr>
        <w:widowControl/>
        <w:spacing w:line="560" w:lineRule="exact"/>
        <w:jc w:val="left"/>
        <w:rPr>
          <w:rFonts w:ascii="Times New Roman" w:hAnsi="Times New Roman" w:cs="Times New Roman" w:hint="eastAsia"/>
          <w:color w:val="000008"/>
          <w:sz w:val="28"/>
          <w:szCs w:val="28"/>
        </w:rPr>
      </w:pPr>
    </w:p>
    <w:p w:rsidR="002B345B" w:rsidRDefault="002B345B">
      <w:pPr>
        <w:widowControl/>
        <w:spacing w:line="560" w:lineRule="exact"/>
        <w:jc w:val="left"/>
        <w:rPr>
          <w:rFonts w:ascii="Times New Roman" w:hAnsi="Times New Roman" w:cs="Times New Roman"/>
          <w:color w:val="000008"/>
          <w:sz w:val="28"/>
          <w:szCs w:val="28"/>
          <w:lang w:val="es-ES"/>
        </w:rPr>
      </w:pPr>
    </w:p>
    <w:p w:rsidR="002B345B" w:rsidRDefault="00D842F2">
      <w:pPr>
        <w:widowControl/>
        <w:spacing w:line="560" w:lineRule="exact"/>
        <w:ind w:left="560"/>
        <w:jc w:val="left"/>
        <w:rPr>
          <w:rFonts w:ascii="Times New Roman" w:hAnsi="Times New Roman" w:cs="Times New Roman"/>
          <w:color w:val="000008"/>
          <w:sz w:val="28"/>
          <w:szCs w:val="28"/>
        </w:rPr>
      </w:pPr>
      <w:r>
        <w:rPr>
          <w:rFonts w:ascii="Times New Roman" w:hAnsi="Times New Roman" w:cs="Times New Roman" w:hint="eastAsia"/>
          <w:color w:val="000008"/>
          <w:sz w:val="28"/>
          <w:szCs w:val="28"/>
        </w:rPr>
        <w:lastRenderedPageBreak/>
        <w:t xml:space="preserve"> </w:t>
      </w:r>
      <w:r w:rsidR="00361EF1">
        <w:rPr>
          <w:rFonts w:ascii="Times New Roman" w:eastAsia="仿宋_GB2312" w:hAnsi="Times New Roman" w:cs="Times New Roman"/>
          <w:noProof/>
          <w:sz w:val="32"/>
        </w:rPr>
        <mc:AlternateContent>
          <mc:Choice Requires="wps">
            <w:drawing>
              <wp:anchor distT="45720" distB="45720" distL="114300" distR="114300" simplePos="0" relativeHeight="251679744" behindDoc="0" locked="0" layoutInCell="1" allowOverlap="1" wp14:anchorId="5D3D871E" wp14:editId="1C75629E">
                <wp:simplePos x="0" y="0"/>
                <wp:positionH relativeFrom="margin">
                  <wp:posOffset>0</wp:posOffset>
                </wp:positionH>
                <wp:positionV relativeFrom="paragraph">
                  <wp:posOffset>45085</wp:posOffset>
                </wp:positionV>
                <wp:extent cx="5515610" cy="5161031"/>
                <wp:effectExtent l="0" t="0" r="27940" b="20955"/>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5161031"/>
                        </a:xfrm>
                        <a:prstGeom prst="rect">
                          <a:avLst/>
                        </a:prstGeom>
                        <a:solidFill>
                          <a:srgbClr val="FFFFFF"/>
                        </a:solidFill>
                        <a:ln w="9525">
                          <a:solidFill>
                            <a:schemeClr val="bg1">
                              <a:lumMod val="50000"/>
                            </a:schemeClr>
                          </a:solidFill>
                          <a:miter lim="800000"/>
                        </a:ln>
                      </wps:spPr>
                      <wps:txbx>
                        <w:txbxContent>
                          <w:p w:rsidR="00361EF1" w:rsidRPr="00D22294" w:rsidRDefault="00361EF1" w:rsidP="00361EF1">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第六十七条 </w:t>
                            </w:r>
                            <w:r w:rsidRPr="00D22294">
                              <w:rPr>
                                <w:rFonts w:ascii="仿宋_GB2312" w:eastAsia="仿宋_GB2312" w:hAnsi="Arial" w:cs="Arial" w:hint="eastAsia"/>
                                <w:szCs w:val="21"/>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szCs w:val="21"/>
                              </w:rPr>
                              <w:t>伪造、变造、骗取或者被证件签发机关宣布作废的出境入境证件无效。公安机关可以对前款规定的或被他人冒用的出境入境证件予以注销或者收缴。</w:t>
                            </w:r>
                          </w:p>
                          <w:p w:rsidR="00361EF1" w:rsidRDefault="00361EF1" w:rsidP="00361EF1">
                            <w:pPr>
                              <w:ind w:firstLineChars="200" w:firstLine="422"/>
                              <w:rPr>
                                <w:rFonts w:ascii="Times New Roman" w:eastAsia="仿宋_GB2312" w:hAnsi="Times New Roman" w:cs="Times New Roman"/>
                                <w:szCs w:val="21"/>
                              </w:rPr>
                            </w:pPr>
                            <w:r w:rsidRPr="00D22294">
                              <w:rPr>
                                <w:rFonts w:ascii="Times New Roman" w:eastAsia="仿宋_GB2312" w:hAnsi="Times New Roman" w:cs="Times New Roman"/>
                                <w:b/>
                                <w:bCs/>
                                <w:szCs w:val="21"/>
                              </w:rPr>
                              <w:t>Article 67</w:t>
                            </w:r>
                            <w:r w:rsidRPr="00D22294">
                              <w:rPr>
                                <w:rFonts w:ascii="Times New Roman" w:eastAsia="仿宋_GB2312" w:hAnsi="Times New Roman" w:cs="Times New Roman"/>
                                <w:szCs w:val="21"/>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r w:rsidRPr="00D22294">
                              <w:rPr>
                                <w:rFonts w:ascii="Times New Roman" w:eastAsia="仿宋_GB2312" w:hAnsi="Times New Roman" w:cs="Times New Roman"/>
                                <w:szCs w:val="21"/>
                              </w:rPr>
                              <w:cr/>
                            </w:r>
                          </w:p>
                          <w:p w:rsidR="00361EF1" w:rsidRPr="00D22294" w:rsidRDefault="00361EF1" w:rsidP="00361EF1">
                            <w:pPr>
                              <w:ind w:firstLineChars="200" w:firstLine="422"/>
                              <w:rPr>
                                <w:rFonts w:ascii="仿宋_GB2312" w:eastAsia="仿宋_GB2312"/>
                              </w:rPr>
                            </w:pPr>
                            <w:r w:rsidRPr="00D22294">
                              <w:rPr>
                                <w:rFonts w:ascii="仿宋_GB2312" w:eastAsia="仿宋_GB2312" w:hint="eastAsia"/>
                                <w:b/>
                              </w:rPr>
                              <w:t>第八十一条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361EF1" w:rsidRPr="00D22294" w:rsidRDefault="00361EF1" w:rsidP="00361EF1">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p w:rsidR="00361EF1" w:rsidRPr="00A645B4" w:rsidRDefault="00361EF1" w:rsidP="00361EF1">
                            <w:pPr>
                              <w:ind w:firstLineChars="200" w:firstLine="420"/>
                              <w:rPr>
                                <w:rFonts w:ascii="Times New Roman" w:eastAsia="仿宋_GB2312" w:hAnsi="Times New Roman" w:cs="Times New Roman"/>
                              </w:rPr>
                            </w:pPr>
                          </w:p>
                          <w:p w:rsidR="00361EF1" w:rsidRPr="00361EF1" w:rsidRDefault="00361EF1" w:rsidP="00361EF1">
                            <w:pPr>
                              <w:ind w:firstLineChars="200" w:firstLine="420"/>
                              <w:rPr>
                                <w:rFonts w:ascii="Times New Roman" w:eastAsia="仿宋_GB2312" w:hAnsi="Times New Roman" w:cs="Times New Roman"/>
                              </w:rPr>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5D3D871E" id="文本框 10" o:spid="_x0000_s1036" type="#_x0000_t202" style="position:absolute;left:0;text-align:left;margin-left:0;margin-top:3.55pt;width:434.3pt;height:406.4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" strokecolor="#7f7f7f [1612]">
                <v:textbox>
                  <w:txbxContent>
                    <w:p w:rsidR="00361EF1" w:rsidRPr="00D22294" w:rsidRDefault="00361EF1" w:rsidP="00361EF1">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第六十七条 </w:t>
                      </w:r>
                      <w:r w:rsidRPr="00D22294">
                        <w:rPr>
                          <w:rFonts w:ascii="仿宋_GB2312" w:eastAsia="仿宋_GB2312" w:hAnsi="Arial" w:cs="Arial" w:hint="eastAsia"/>
                          <w:szCs w:val="21"/>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szCs w:val="21"/>
                        </w:rPr>
                        <w:t>伪造、变造、骗取或者被证件签发机关宣布作废的出境入境证件无效。公安机关可以对前款规定的或被他人冒用的出境入境证件予以注销或者收缴。</w:t>
                      </w:r>
                    </w:p>
                    <w:p w:rsidR="00361EF1" w:rsidRDefault="00361EF1" w:rsidP="00361EF1">
                      <w:pPr>
                        <w:ind w:firstLineChars="200" w:firstLine="422"/>
                        <w:rPr>
                          <w:rFonts w:ascii="Times New Roman" w:eastAsia="仿宋_GB2312" w:hAnsi="Times New Roman" w:cs="Times New Roman"/>
                          <w:szCs w:val="21"/>
                        </w:rPr>
                      </w:pPr>
                      <w:r w:rsidRPr="00D22294">
                        <w:rPr>
                          <w:rFonts w:ascii="Times New Roman" w:eastAsia="仿宋_GB2312" w:hAnsi="Times New Roman" w:cs="Times New Roman"/>
                          <w:b/>
                          <w:bCs/>
                          <w:szCs w:val="21"/>
                        </w:rPr>
                        <w:t>Article 67</w:t>
                      </w:r>
                      <w:r w:rsidRPr="00D22294">
                        <w:rPr>
                          <w:rFonts w:ascii="Times New Roman" w:eastAsia="仿宋_GB2312" w:hAnsi="Times New Roman" w:cs="Times New Roman"/>
                          <w:szCs w:val="21"/>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r w:rsidRPr="00D22294">
                        <w:rPr>
                          <w:rFonts w:ascii="Times New Roman" w:eastAsia="仿宋_GB2312" w:hAnsi="Times New Roman" w:cs="Times New Roman"/>
                          <w:szCs w:val="21"/>
                        </w:rPr>
                        <w:cr/>
                      </w:r>
                    </w:p>
                    <w:p w:rsidR="00361EF1" w:rsidRPr="00D22294" w:rsidRDefault="00361EF1" w:rsidP="00361EF1">
                      <w:pPr>
                        <w:ind w:firstLineChars="200" w:firstLine="422"/>
                        <w:rPr>
                          <w:rFonts w:ascii="仿宋_GB2312" w:eastAsia="仿宋_GB2312"/>
                        </w:rPr>
                      </w:pPr>
                      <w:r w:rsidRPr="00D22294">
                        <w:rPr>
                          <w:rFonts w:ascii="仿宋_GB2312" w:eastAsia="仿宋_GB2312" w:hint="eastAsia"/>
                          <w:b/>
                        </w:rPr>
                        <w:t>第八十一条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361EF1" w:rsidRPr="00D22294" w:rsidRDefault="00361EF1" w:rsidP="00361EF1">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p w:rsidR="00361EF1" w:rsidRPr="00A645B4" w:rsidRDefault="00361EF1" w:rsidP="00361EF1">
                      <w:pPr>
                        <w:ind w:firstLineChars="200" w:firstLine="420"/>
                        <w:rPr>
                          <w:rFonts w:ascii="Times New Roman" w:eastAsia="仿宋_GB2312" w:hAnsi="Times New Roman" w:cs="Times New Roman"/>
                        </w:rPr>
                      </w:pPr>
                    </w:p>
                    <w:p w:rsidR="00361EF1" w:rsidRPr="00361EF1" w:rsidRDefault="00361EF1" w:rsidP="00361EF1">
                      <w:pPr>
                        <w:ind w:firstLineChars="200" w:firstLine="420"/>
                        <w:rPr>
                          <w:rFonts w:ascii="Times New Roman" w:eastAsia="仿宋_GB2312" w:hAnsi="Times New Roman" w:cs="Times New Roman"/>
                        </w:rPr>
                      </w:pPr>
                    </w:p>
                  </w:txbxContent>
                </v:textbox>
                <w10:wrap anchorx="margin"/>
              </v:shape>
            </w:pict>
          </mc:Fallback>
        </mc:AlternateContent>
      </w:r>
    </w:p>
    <w:p w:rsidR="00361EF1" w:rsidRDefault="00361EF1">
      <w:pPr>
        <w:widowControl/>
        <w:spacing w:line="560" w:lineRule="exact"/>
        <w:ind w:left="560"/>
        <w:jc w:val="left"/>
        <w:rPr>
          <w:rFonts w:ascii="Times New Roman" w:hAnsi="Times New Roman" w:cs="Times New Roman"/>
          <w:color w:val="000008"/>
          <w:sz w:val="28"/>
          <w:szCs w:val="28"/>
        </w:rPr>
      </w:pPr>
    </w:p>
    <w:p w:rsidR="00361EF1" w:rsidRDefault="00361EF1">
      <w:pPr>
        <w:widowControl/>
        <w:spacing w:line="560" w:lineRule="exact"/>
        <w:ind w:left="560"/>
        <w:jc w:val="left"/>
        <w:rPr>
          <w:rFonts w:ascii="Times New Roman" w:hAnsi="Times New Roman" w:cs="Times New Roman"/>
          <w:color w:val="000008"/>
          <w:sz w:val="28"/>
          <w:szCs w:val="28"/>
        </w:rPr>
      </w:pPr>
    </w:p>
    <w:p w:rsidR="00361EF1" w:rsidRDefault="00361EF1">
      <w:pPr>
        <w:widowControl/>
        <w:spacing w:line="560" w:lineRule="exact"/>
        <w:ind w:left="560"/>
        <w:jc w:val="left"/>
        <w:rPr>
          <w:rFonts w:ascii="Times New Roman" w:hAnsi="Times New Roman" w:cs="Times New Roman"/>
          <w:color w:val="000008"/>
          <w:sz w:val="28"/>
          <w:szCs w:val="28"/>
        </w:rPr>
      </w:pPr>
    </w:p>
    <w:p w:rsidR="00361EF1" w:rsidRDefault="00361EF1">
      <w:pPr>
        <w:widowControl/>
        <w:spacing w:line="560" w:lineRule="exact"/>
        <w:ind w:left="560"/>
        <w:jc w:val="left"/>
        <w:rPr>
          <w:rFonts w:ascii="Times New Roman" w:hAnsi="Times New Roman" w:cs="Times New Roman"/>
          <w:color w:val="000008"/>
          <w:sz w:val="28"/>
          <w:szCs w:val="28"/>
        </w:rPr>
      </w:pPr>
    </w:p>
    <w:p w:rsidR="00361EF1" w:rsidRDefault="00361EF1">
      <w:pPr>
        <w:widowControl/>
        <w:spacing w:line="560" w:lineRule="exact"/>
        <w:ind w:left="560"/>
        <w:jc w:val="left"/>
        <w:rPr>
          <w:rFonts w:ascii="Times New Roman" w:hAnsi="Times New Roman" w:cs="Times New Roman"/>
          <w:color w:val="000008"/>
          <w:sz w:val="28"/>
          <w:szCs w:val="28"/>
        </w:rPr>
      </w:pPr>
    </w:p>
    <w:p w:rsidR="00361EF1" w:rsidRDefault="00361EF1">
      <w:pPr>
        <w:widowControl/>
        <w:spacing w:line="560" w:lineRule="exact"/>
        <w:ind w:left="560"/>
        <w:jc w:val="left"/>
        <w:rPr>
          <w:rFonts w:ascii="Times New Roman" w:hAnsi="Times New Roman" w:cs="Times New Roman"/>
          <w:color w:val="000008"/>
          <w:sz w:val="28"/>
          <w:szCs w:val="28"/>
        </w:rPr>
      </w:pPr>
    </w:p>
    <w:p w:rsidR="00361EF1" w:rsidRDefault="00361EF1">
      <w:pPr>
        <w:widowControl/>
        <w:spacing w:line="560" w:lineRule="exact"/>
        <w:ind w:left="560"/>
        <w:jc w:val="left"/>
        <w:rPr>
          <w:rFonts w:ascii="Times New Roman" w:hAnsi="Times New Roman" w:cs="Times New Roman"/>
          <w:color w:val="000008"/>
          <w:sz w:val="28"/>
          <w:szCs w:val="28"/>
        </w:rPr>
      </w:pPr>
    </w:p>
    <w:p w:rsidR="00361EF1" w:rsidRDefault="00361EF1">
      <w:pPr>
        <w:widowControl/>
        <w:spacing w:line="560" w:lineRule="exact"/>
        <w:ind w:left="560"/>
        <w:jc w:val="left"/>
        <w:rPr>
          <w:rFonts w:ascii="Times New Roman" w:hAnsi="Times New Roman" w:cs="Times New Roman" w:hint="eastAsia"/>
          <w:color w:val="000008"/>
          <w:sz w:val="28"/>
          <w:szCs w:val="28"/>
        </w:rPr>
      </w:pPr>
    </w:p>
    <w:p w:rsidR="00361EF1" w:rsidRDefault="00361EF1">
      <w:pPr>
        <w:widowControl/>
        <w:spacing w:line="560" w:lineRule="exact"/>
        <w:ind w:left="560"/>
        <w:jc w:val="left"/>
        <w:rPr>
          <w:rFonts w:ascii="Times New Roman" w:hAnsi="Times New Roman" w:cs="Times New Roman"/>
          <w:color w:val="000008"/>
          <w:sz w:val="28"/>
          <w:szCs w:val="28"/>
        </w:rPr>
      </w:pPr>
    </w:p>
    <w:p w:rsidR="00361EF1" w:rsidRDefault="00361EF1">
      <w:pPr>
        <w:widowControl/>
        <w:spacing w:line="560" w:lineRule="exact"/>
        <w:ind w:left="560"/>
        <w:jc w:val="left"/>
        <w:rPr>
          <w:rFonts w:ascii="Times New Roman" w:hAnsi="Times New Roman" w:cs="Times New Roman"/>
          <w:color w:val="000008"/>
          <w:sz w:val="28"/>
          <w:szCs w:val="28"/>
        </w:rPr>
      </w:pPr>
    </w:p>
    <w:p w:rsidR="00361EF1" w:rsidRDefault="00361EF1">
      <w:pPr>
        <w:widowControl/>
        <w:spacing w:line="560" w:lineRule="exact"/>
        <w:ind w:left="560"/>
        <w:jc w:val="left"/>
        <w:rPr>
          <w:rFonts w:ascii="Times New Roman" w:hAnsi="Times New Roman" w:cs="Times New Roman"/>
          <w:color w:val="000008"/>
          <w:sz w:val="28"/>
          <w:szCs w:val="28"/>
        </w:rPr>
      </w:pPr>
    </w:p>
    <w:p w:rsidR="002B345B" w:rsidRDefault="00D842F2">
      <w:pPr>
        <w:spacing w:line="560" w:lineRule="exact"/>
        <w:ind w:firstLineChars="1594" w:firstLine="5101"/>
        <w:rPr>
          <w:rFonts w:ascii="Times New Roman" w:eastAsia="仿宋_GB2312" w:hAnsi="Times New Roman" w:cs="Times New Roman"/>
          <w:sz w:val="32"/>
        </w:rPr>
      </w:pPr>
      <w:r>
        <w:rPr>
          <w:rFonts w:ascii="Times New Roman" w:eastAsia="仿宋_GB2312" w:hAnsi="Times New Roman" w:cs="Times New Roman" w:hint="eastAsia"/>
          <w:sz w:val="32"/>
        </w:rPr>
        <w:t>国家移民管理局</w:t>
      </w:r>
    </w:p>
    <w:p w:rsidR="002B345B" w:rsidRDefault="00D842F2" w:rsidP="00361EF1">
      <w:pPr>
        <w:spacing w:line="560" w:lineRule="exact"/>
        <w:ind w:firstLineChars="1594" w:firstLine="5101"/>
        <w:rPr>
          <w:rFonts w:ascii="Times New Roman" w:hAnsi="Times New Roman" w:cs="Times New Roman"/>
          <w:color w:val="000008"/>
          <w:sz w:val="28"/>
          <w:szCs w:val="28"/>
        </w:rPr>
      </w:pPr>
      <w:r>
        <w:rPr>
          <w:rFonts w:ascii="Times New Roman" w:eastAsia="仿宋_GB2312" w:hAnsi="Times New Roman" w:cs="Times New Roman" w:hint="eastAsia"/>
          <w:sz w:val="32"/>
        </w:rPr>
        <w:t>2020</w:t>
      </w:r>
      <w:r>
        <w:rPr>
          <w:rFonts w:ascii="Times New Roman" w:eastAsia="仿宋_GB2312" w:hAnsi="Times New Roman" w:cs="Times New Roman" w:hint="eastAsia"/>
          <w:sz w:val="32"/>
        </w:rPr>
        <w:t>年</w:t>
      </w:r>
      <w:r>
        <w:rPr>
          <w:rFonts w:ascii="Times New Roman" w:eastAsia="仿宋_GB2312" w:hAnsi="Times New Roman" w:cs="Times New Roman" w:hint="eastAsia"/>
          <w:sz w:val="32"/>
        </w:rPr>
        <w:t>4</w:t>
      </w:r>
      <w:r>
        <w:rPr>
          <w:rFonts w:ascii="Times New Roman" w:eastAsia="仿宋_GB2312" w:hAnsi="Times New Roman" w:cs="Times New Roman" w:hint="eastAsia"/>
          <w:sz w:val="32"/>
        </w:rPr>
        <w:t>月</w:t>
      </w:r>
      <w:r w:rsidR="00361EF1">
        <w:rPr>
          <w:rFonts w:ascii="Times New Roman" w:eastAsia="仿宋_GB2312" w:hAnsi="Times New Roman" w:cs="Times New Roman"/>
          <w:sz w:val="32"/>
        </w:rPr>
        <w:t>10</w:t>
      </w:r>
      <w:r>
        <w:rPr>
          <w:rFonts w:ascii="Times New Roman" w:eastAsia="仿宋_GB2312" w:hAnsi="Times New Roman" w:cs="Times New Roman" w:hint="eastAsia"/>
          <w:sz w:val="32"/>
        </w:rPr>
        <w:t>日</w:t>
      </w:r>
    </w:p>
    <w:p w:rsidR="002B345B" w:rsidRDefault="00D842F2">
      <w:pPr>
        <w:widowControl/>
        <w:spacing w:line="560" w:lineRule="exact"/>
        <w:jc w:val="right"/>
        <w:rPr>
          <w:rFonts w:ascii="Times New Roman" w:hAnsi="Times New Roman" w:cs="Times New Roman"/>
          <w:color w:val="000008"/>
          <w:kern w:val="0"/>
          <w:sz w:val="28"/>
          <w:szCs w:val="28"/>
          <w:u w:color="000008"/>
          <w:lang w:val="es-ES"/>
        </w:rPr>
      </w:pPr>
      <w:r>
        <w:rPr>
          <w:rFonts w:ascii="Times New Roman" w:hAnsi="Times New Roman" w:cs="Times New Roman"/>
          <w:color w:val="000008"/>
          <w:kern w:val="0"/>
          <w:sz w:val="28"/>
          <w:szCs w:val="28"/>
          <w:u w:color="000008"/>
          <w:lang w:val="es-ES"/>
        </w:rPr>
        <w:t>Administración Nacional de Inmigración</w:t>
      </w:r>
    </w:p>
    <w:p w:rsidR="002B345B" w:rsidRDefault="00361EF1">
      <w:pPr>
        <w:widowControl/>
        <w:spacing w:line="560" w:lineRule="exact"/>
        <w:jc w:val="right"/>
        <w:rPr>
          <w:rFonts w:ascii="Times New Roman" w:hAnsi="Times New Roman" w:cs="Times New Roman"/>
          <w:sz w:val="28"/>
          <w:szCs w:val="28"/>
          <w:lang w:val="es-ES"/>
        </w:rPr>
      </w:pPr>
      <w:r>
        <w:rPr>
          <w:rFonts w:ascii="Times New Roman" w:hAnsi="Times New Roman" w:cs="Times New Roman"/>
          <w:color w:val="000008"/>
          <w:kern w:val="0"/>
          <w:sz w:val="28"/>
          <w:szCs w:val="28"/>
          <w:u w:color="000008"/>
        </w:rPr>
        <w:t xml:space="preserve">10 </w:t>
      </w:r>
      <w:bookmarkStart w:id="0" w:name="_GoBack"/>
      <w:bookmarkEnd w:id="0"/>
      <w:r w:rsidR="00D842F2">
        <w:rPr>
          <w:rFonts w:ascii="Times New Roman" w:hAnsi="Times New Roman" w:cs="Times New Roman"/>
          <w:color w:val="000008"/>
          <w:kern w:val="0"/>
          <w:sz w:val="28"/>
          <w:szCs w:val="28"/>
          <w:u w:color="000008"/>
          <w:lang w:val="es-ES"/>
        </w:rPr>
        <w:t>de abril de 2020</w:t>
      </w:r>
    </w:p>
    <w:p w:rsidR="002B345B" w:rsidRPr="00361EF1" w:rsidRDefault="002B345B">
      <w:pPr>
        <w:jc w:val="right"/>
        <w:rPr>
          <w:rFonts w:ascii="Times New Roman" w:hAnsi="Times New Roman" w:cs="Times New Roman"/>
          <w:sz w:val="28"/>
          <w:szCs w:val="28"/>
          <w:lang w:val="es-ES"/>
        </w:rPr>
      </w:pPr>
    </w:p>
    <w:sectPr w:rsidR="002B345B" w:rsidRPr="00361EF1">
      <w:pgSz w:w="11906" w:h="16838"/>
      <w:pgMar w:top="2098" w:right="1587" w:bottom="209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2F2" w:rsidRDefault="00D842F2" w:rsidP="00FA74EB">
      <w:pPr>
        <w:spacing w:after="0" w:line="240" w:lineRule="auto"/>
      </w:pPr>
      <w:r>
        <w:separator/>
      </w:r>
    </w:p>
  </w:endnote>
  <w:endnote w:type="continuationSeparator" w:id="0">
    <w:p w:rsidR="00D842F2" w:rsidRDefault="00D842F2" w:rsidP="00FA7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2F2" w:rsidRDefault="00D842F2" w:rsidP="00FA74EB">
      <w:pPr>
        <w:spacing w:after="0" w:line="240" w:lineRule="auto"/>
      </w:pPr>
      <w:r>
        <w:separator/>
      </w:r>
    </w:p>
  </w:footnote>
  <w:footnote w:type="continuationSeparator" w:id="0">
    <w:p w:rsidR="00D842F2" w:rsidRDefault="00D842F2" w:rsidP="00FA7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F382082"/>
    <w:multiLevelType w:val="singleLevel"/>
    <w:tmpl w:val="EF382082"/>
    <w:lvl w:ilvl="0">
      <w:start w:val="1"/>
      <w:numFmt w:val="upperRoman"/>
      <w:suff w:val="space"/>
      <w:lvlText w:val="%1."/>
      <w:lvlJc w:val="left"/>
    </w:lvl>
  </w:abstractNum>
  <w:abstractNum w:abstractNumId="1" w15:restartNumberingAfterBreak="0">
    <w:nsid w:val="1EEA73BD"/>
    <w:multiLevelType w:val="singleLevel"/>
    <w:tmpl w:val="1EEA73BD"/>
    <w:lvl w:ilvl="0">
      <w:start w:val="12"/>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420"/>
  <w:hyphenationZone w:val="42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2C3"/>
    <w:rsid w:val="00080AF5"/>
    <w:rsid w:val="00164ECC"/>
    <w:rsid w:val="001A068C"/>
    <w:rsid w:val="002673C5"/>
    <w:rsid w:val="002B345B"/>
    <w:rsid w:val="002B632C"/>
    <w:rsid w:val="00361EF1"/>
    <w:rsid w:val="0037249A"/>
    <w:rsid w:val="00387A83"/>
    <w:rsid w:val="00446F1A"/>
    <w:rsid w:val="00742B95"/>
    <w:rsid w:val="00877FE7"/>
    <w:rsid w:val="008B359A"/>
    <w:rsid w:val="00A172C3"/>
    <w:rsid w:val="00C01664"/>
    <w:rsid w:val="00C63722"/>
    <w:rsid w:val="00D842F2"/>
    <w:rsid w:val="00FA74EB"/>
    <w:rsid w:val="030C6AE1"/>
    <w:rsid w:val="07286CC7"/>
    <w:rsid w:val="0C5D7340"/>
    <w:rsid w:val="0C796728"/>
    <w:rsid w:val="13836C55"/>
    <w:rsid w:val="163277C5"/>
    <w:rsid w:val="16850860"/>
    <w:rsid w:val="184A5EDA"/>
    <w:rsid w:val="1B8B368C"/>
    <w:rsid w:val="1C285E93"/>
    <w:rsid w:val="1D083226"/>
    <w:rsid w:val="1F8E04D2"/>
    <w:rsid w:val="22651A2F"/>
    <w:rsid w:val="272C796B"/>
    <w:rsid w:val="2D221318"/>
    <w:rsid w:val="2DBA60E9"/>
    <w:rsid w:val="30C9328F"/>
    <w:rsid w:val="3148770B"/>
    <w:rsid w:val="323D38E3"/>
    <w:rsid w:val="372F4333"/>
    <w:rsid w:val="39ED1B8A"/>
    <w:rsid w:val="3AF41A8E"/>
    <w:rsid w:val="3F8E6FC4"/>
    <w:rsid w:val="40CE306D"/>
    <w:rsid w:val="423244D4"/>
    <w:rsid w:val="471A0E86"/>
    <w:rsid w:val="476A113A"/>
    <w:rsid w:val="4B73083E"/>
    <w:rsid w:val="4FEA1370"/>
    <w:rsid w:val="52584168"/>
    <w:rsid w:val="53AF0F8D"/>
    <w:rsid w:val="54C6653B"/>
    <w:rsid w:val="5AD74766"/>
    <w:rsid w:val="5DD010EF"/>
    <w:rsid w:val="66464EE5"/>
    <w:rsid w:val="66C47EC8"/>
    <w:rsid w:val="690A5D4D"/>
    <w:rsid w:val="756E028A"/>
    <w:rsid w:val="775B7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EF5210"/>
  <w15:docId w15:val="{4DEDBE4E-1912-403B-8818-42783578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pacing w:after="0" w:line="240" w:lineRule="auto"/>
    </w:pPr>
  </w:style>
  <w:style w:type="paragraph" w:styleId="a5">
    <w:name w:val="header"/>
    <w:basedOn w:val="a"/>
    <w:link w:val="a6"/>
    <w:qFormat/>
    <w:pPr>
      <w:tabs>
        <w:tab w:val="center" w:pos="4153"/>
        <w:tab w:val="right" w:pos="8306"/>
      </w:tabs>
      <w:spacing w:after="0" w:line="240" w:lineRule="auto"/>
    </w:p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qFormat/>
    <w:rPr>
      <w:i/>
    </w:rPr>
  </w:style>
  <w:style w:type="character" w:customStyle="1" w:styleId="a6">
    <w:name w:val="页眉 字符"/>
    <w:basedOn w:val="a0"/>
    <w:link w:val="a5"/>
    <w:qFormat/>
    <w:rPr>
      <w:rFonts w:asciiTheme="minorHAnsi" w:eastAsiaTheme="minorEastAsia" w:hAnsiTheme="minorHAnsi" w:cstheme="minorBidi"/>
      <w:kern w:val="2"/>
      <w:sz w:val="21"/>
      <w:szCs w:val="22"/>
      <w:lang w:val="en-US"/>
    </w:rPr>
  </w:style>
  <w:style w:type="character" w:customStyle="1" w:styleId="a4">
    <w:name w:val="页脚 字符"/>
    <w:basedOn w:val="a0"/>
    <w:link w:val="a3"/>
    <w:qFormat/>
    <w:rPr>
      <w:rFonts w:asciiTheme="minorHAnsi" w:eastAsiaTheme="minorEastAsia" w:hAnsiTheme="minorHAnsi" w:cstheme="minorBidi"/>
      <w:kern w:val="2"/>
      <w:sz w:val="2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coolh</dc:creator>
  <cp:lastModifiedBy>Administrator</cp:lastModifiedBy>
  <cp:revision>3</cp:revision>
  <dcterms:created xsi:type="dcterms:W3CDTF">2020-04-14T01:50:00Z</dcterms:created>
  <dcterms:modified xsi:type="dcterms:W3CDTF">2020-04-14T02:03:00Z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